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Приказ Рослесхоза от 17.09.2018 N 760</w:t>
              <w:br/>
              <w:t xml:space="preserve">"Об утверждении Положения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 и признании утратившим силу приказа Рослесхоза от 12.07.2017 N 336"</w:t>
              <w:br/>
              <w:t xml:space="preserve">(Зарегистрировано в Минюсте России 29.10.2018 N 52554)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0"/>
        <w:outlineLvl w:val="0"/>
      </w:pPr>
      <w:r>
        <w:rPr>
          <w:sz w:val="20"/>
        </w:rPr>
        <w:t xml:space="preserve">Зарегистрировано в Минюсте России 29 октября 2018 г. N 52554</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ФЕДЕРАЛЬНОЕ АГЕНТСТВО ЛЕСНОГО ХОЗЯЙСТВА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17 сентября 2018 г. N 760</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 КОМИССИИ ФЕДЕРАЛЬНОГО АГЕНТСТВА ЛЕСНОГО ХОЗЯЙСТВА</w:t>
      </w:r>
    </w:p>
    <w:p>
      <w:pPr>
        <w:pStyle w:val="2"/>
        <w:jc w:val="center"/>
      </w:pPr>
      <w:r>
        <w:rPr>
          <w:sz w:val="20"/>
        </w:rPr>
        <w:t xml:space="preserve">ПО СОБЛЮДЕНИЮ ТРЕБОВАНИЙ К СЛУЖЕБНОМУ (ДОЛЖНОСТНОМУ)</w:t>
      </w:r>
    </w:p>
    <w:p>
      <w:pPr>
        <w:pStyle w:val="2"/>
        <w:jc w:val="center"/>
      </w:pPr>
      <w:r>
        <w:rPr>
          <w:sz w:val="20"/>
        </w:rPr>
        <w:t xml:space="preserve">ПОВЕДЕНИЮ ФЕДЕРАЛЬНЫХ ГОСУДАРСТВЕННЫХ ГРАЖДАНСКИХ СЛУЖАЩИХ</w:t>
      </w:r>
    </w:p>
    <w:p>
      <w:pPr>
        <w:pStyle w:val="2"/>
        <w:jc w:val="center"/>
      </w:pPr>
      <w:r>
        <w:rPr>
          <w:sz w:val="20"/>
        </w:rPr>
        <w:t xml:space="preserve">ЦЕНТРАЛЬНОГО АППАРАТА, ТЕРРИТОРИАЛЬНЫХ ОРГАНОВ РОСЛЕСХОЗА</w:t>
      </w:r>
    </w:p>
    <w:p>
      <w:pPr>
        <w:pStyle w:val="2"/>
        <w:jc w:val="center"/>
      </w:pPr>
      <w:r>
        <w:rPr>
          <w:sz w:val="20"/>
        </w:rPr>
        <w:t xml:space="preserve">И РАБОТНИКОВ, ЗАМЕЩАЮЩИХ ОТДЕЛЬНЫЕ ДОЛЖНОСТИ НА ОСНОВАНИИ</w:t>
      </w:r>
    </w:p>
    <w:p>
      <w:pPr>
        <w:pStyle w:val="2"/>
        <w:jc w:val="center"/>
      </w:pPr>
      <w:r>
        <w:rPr>
          <w:sz w:val="20"/>
        </w:rPr>
        <w:t xml:space="preserve">ТРУДОВОГО ДОГОВОРА В ОРГАНИЗАЦИЯХ, СОЗДАННЫХ ДЛЯ ВЫПОЛНЕНИЯ</w:t>
      </w:r>
    </w:p>
    <w:p>
      <w:pPr>
        <w:pStyle w:val="2"/>
        <w:jc w:val="center"/>
      </w:pPr>
      <w:r>
        <w:rPr>
          <w:sz w:val="20"/>
        </w:rPr>
        <w:t xml:space="preserve">ЗАДАЧ, ПОСТАВЛЕННЫХ ПЕРЕД ФЕДЕРАЛЬНЫМ АГЕНТСТВОМ ЛЕСНОГО</w:t>
      </w:r>
    </w:p>
    <w:p>
      <w:pPr>
        <w:pStyle w:val="2"/>
        <w:jc w:val="center"/>
      </w:pPr>
      <w:r>
        <w:rPr>
          <w:sz w:val="20"/>
        </w:rPr>
        <w:t xml:space="preserve">ХОЗЯЙСТВА, И УРЕГУЛИРОВАНИЮ КОНФЛИКТА ИНТЕРЕСОВ,</w:t>
      </w:r>
    </w:p>
    <w:p>
      <w:pPr>
        <w:pStyle w:val="2"/>
        <w:jc w:val="center"/>
      </w:pPr>
      <w:r>
        <w:rPr>
          <w:sz w:val="20"/>
        </w:rPr>
        <w:t xml:space="preserve">И ПРИЗНАНИИ УТРАТИВШИМ СИЛУ ПРИКАЗА</w:t>
      </w:r>
    </w:p>
    <w:p>
      <w:pPr>
        <w:pStyle w:val="2"/>
        <w:jc w:val="center"/>
      </w:pPr>
      <w:r>
        <w:rPr>
          <w:sz w:val="20"/>
        </w:rPr>
        <w:t xml:space="preserve">РОСЛЕСХОЗА ОТ 12.07.2017 N 336</w:t>
      </w:r>
    </w:p>
    <w:p>
      <w:pPr>
        <w:pStyle w:val="0"/>
        <w:ind w:firstLine="540"/>
        <w:jc w:val="both"/>
      </w:pPr>
      <w:r>
        <w:rPr>
          <w:sz w:val="20"/>
        </w:rPr>
      </w:r>
    </w:p>
    <w:p>
      <w:pPr>
        <w:pStyle w:val="0"/>
        <w:ind w:firstLine="540"/>
        <w:jc w:val="both"/>
      </w:pPr>
      <w:r>
        <w:rPr>
          <w:sz w:val="20"/>
        </w:rPr>
        <w:t xml:space="preserve">В соответствии с Федеральным законом от 27.07.2004 </w:t>
      </w:r>
      <w:hyperlink w:history="0" r:id="rId7" w:tooltip="Федеральный закон от 27.07.2004 N 79-ФЗ (ред. от 14.02.2024) &quot;О государственной гражданской службе Российской Федерации&quot; {КонсультантПлюс}">
        <w:r>
          <w:rPr>
            <w:sz w:val="20"/>
            <w:color w:val="0000ff"/>
          </w:rPr>
          <w:t xml:space="preserve">N 79-ФЗ</w:t>
        </w:r>
      </w:hyperlink>
      <w:r>
        <w:rPr>
          <w:sz w:val="20"/>
        </w:rPr>
        <w:t xml:space="preserve">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ст. 3624, N 48, ст. 5719, N 51, ст. 6150, ст. 6159; 2010, N 5, ст. 459, N 7, ст. 704, N 49, ст. 6413, N 51, ст. 6810; 2011, N 1, ст. 31, N 27, ст. 3866, N 29, ст. 4295, N 48, ст. 6730, N 49, ст. 7333, N 50, ст. 7337; 2012, N 48, ст. 6744, N 50, ст. 6954, N 52, ст. 7571, N 53, ст. 7620, ст. 7652; 2013, N 14, ст. 1665, N 19, ст. 2326, ст. 2329, N 23, ст. 2874, N 27, ст. 3441, ст. 3462, ст. 3477, N 43, ст. 5454, N 48, ст. 6165, N 49, ст. 6351, N 52, ст. 6961; 2014, N 14, ст. 1545, N 49, ст. 6905, N 52, ст. 7542; 2015, N 1, ст. 62, ст. 63, N 14, ст. 2008, N 24, ст. 3374, N 29, ст. 4388, N 41, ст. 5639; 2016, N 1, ст. 15, ст. 38, N 22, ст. 3091, N 23, ст. 3300, N 27, ст. 4157, ст. 4209; 2017, N 1, ст. 46, N 15, ст. 2139, N 27, ст. 3930, N 31, ст. 4741, ст. 4824; 2018, N 1, ст. 7; 2018, N 32, ст. 5100), от 25.12.2008 </w:t>
      </w:r>
      <w:hyperlink w:history="0" r:id="rId8" w:tooltip="Федеральный закон от 25.12.2008 N 273-ФЗ (ред. от 19.1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41, ст. 6204, N 48, ст. 6720; 2016, N 7, ст. 912, N 27, ст. 4169; 2017, N 1, ст. 46, N 15, ст. 2139, N 27, ст. 3929; 2018, N 1, ст. 7; 2018, N 32, ст. 5100), Указами Президента Российской Федерации от 01.07.2010 </w:t>
      </w:r>
      <w:hyperlink w:history="0" r:id="rId9"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N 821</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 2017, N 39, ст. 5682), от 02.04.2013 </w:t>
      </w:r>
      <w:hyperlink w:history="0" r:id="rId10" w:tooltip="Указ Президента РФ от 02.04.2013 N 309 (ред. от 25.01.2024)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quot;) {КонсультантПлюс}">
        <w:r>
          <w:rPr>
            <w:sz w:val="20"/>
            <w:color w:val="0000ff"/>
          </w:rPr>
          <w:t xml:space="preserve">N 309</w:t>
        </w:r>
      </w:hyperlink>
      <w:r>
        <w:rPr>
          <w:sz w:val="20"/>
        </w:rPr>
        <w:t xml:space="preserve">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N 49, ст. 6399; 2014, N 26, ст. 3520, N 30, ст. 4286; 2015, N 10, ст. 1506; 2016, N 24, ст. 3506; 2017, N 9, ст. 1339, N 39, ст. 5682, N 42, ст. 6137), от 22.12.2015 </w:t>
      </w:r>
      <w:hyperlink w:history="0" r:id="rId11" w:tooltip="Указ Президента РФ от 22.12.2015 N 650 (ред. от 25.01.2024)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quot; (вместе с &quot;Положением о порядке сообщения лицами, замещающими отдельные госуд {КонсультантПлюс}">
        <w:r>
          <w:rPr>
            <w:sz w:val="20"/>
            <w:color w:val="0000ff"/>
          </w:rPr>
          <w:t xml:space="preserve">N 650</w:t>
        </w:r>
      </w:hyperlink>
      <w:r>
        <w:rPr>
          <w:sz w:val="20"/>
        </w:rP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(Собрание законодательства Российской Федерации, 2015, N 52, ст. 7588) приказываю:</w:t>
      </w:r>
    </w:p>
    <w:p>
      <w:pPr>
        <w:pStyle w:val="0"/>
        <w:spacing w:before="200" w:line-rule="auto"/>
        <w:ind w:firstLine="540"/>
        <w:jc w:val="both"/>
      </w:pPr>
      <w:r>
        <w:rPr>
          <w:sz w:val="20"/>
        </w:rPr>
        <w:t xml:space="preserve">1. Утвердить прилагаемое </w:t>
      </w:r>
      <w:hyperlink w:history="0" w:anchor="P45" w:tooltip="ПОЛОЖЕНИЕ">
        <w:r>
          <w:rPr>
            <w:sz w:val="20"/>
            <w:color w:val="0000ff"/>
          </w:rPr>
          <w:t xml:space="preserve">Положение</w:t>
        </w:r>
      </w:hyperlink>
      <w:r>
        <w:rPr>
          <w:sz w:val="20"/>
        </w:rPr>
        <w:t xml:space="preserve">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w:t>
      </w:r>
    </w:p>
    <w:p>
      <w:pPr>
        <w:pStyle w:val="0"/>
        <w:spacing w:before="200" w:line-rule="auto"/>
        <w:ind w:firstLine="540"/>
        <w:jc w:val="both"/>
      </w:pPr>
      <w:r>
        <w:rPr>
          <w:sz w:val="20"/>
        </w:rPr>
        <w:t xml:space="preserve">2. Признать утратившим силу </w:t>
      </w:r>
      <w:hyperlink w:history="0" r:id="rId12" w:tooltip="Приказ Рослесхоза от 12.07.2017 N 336 &quot;Об утверждении Положения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quot; (З ------------ Утратил силу или отменен {КонсультантПлюс}">
        <w:r>
          <w:rPr>
            <w:sz w:val="20"/>
            <w:color w:val="0000ff"/>
          </w:rPr>
          <w:t xml:space="preserve">приказ</w:t>
        </w:r>
      </w:hyperlink>
      <w:r>
        <w:rPr>
          <w:sz w:val="20"/>
        </w:rPr>
        <w:t xml:space="preserve"> Федерального агентства лесного хозяйства от 12.07.2017 N 336 "Об утверждении Положения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 (зарегистрирован Минюстом России 13.09.2017, регистрационный N 48150).</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ind w:firstLine="54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 и экологии</w:t>
      </w:r>
    </w:p>
    <w:p>
      <w:pPr>
        <w:pStyle w:val="0"/>
        <w:jc w:val="right"/>
      </w:pPr>
      <w:r>
        <w:rPr>
          <w:sz w:val="20"/>
        </w:rPr>
        <w:t xml:space="preserve">Российской Федерации -</w:t>
      </w:r>
    </w:p>
    <w:p>
      <w:pPr>
        <w:pStyle w:val="0"/>
        <w:jc w:val="right"/>
      </w:pPr>
      <w:r>
        <w:rPr>
          <w:sz w:val="20"/>
        </w:rPr>
        <w:t xml:space="preserve">руководитель Федерального</w:t>
      </w:r>
    </w:p>
    <w:p>
      <w:pPr>
        <w:pStyle w:val="0"/>
        <w:jc w:val="right"/>
      </w:pPr>
      <w:r>
        <w:rPr>
          <w:sz w:val="20"/>
        </w:rPr>
        <w:t xml:space="preserve">агентства лесного хозяйства</w:t>
      </w:r>
    </w:p>
    <w:p>
      <w:pPr>
        <w:pStyle w:val="0"/>
        <w:jc w:val="right"/>
      </w:pPr>
      <w:r>
        <w:rPr>
          <w:sz w:val="20"/>
        </w:rPr>
        <w:t xml:space="preserve">И.В.ВАЛЕНТИК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Федерального агентства</w:t>
      </w:r>
    </w:p>
    <w:p>
      <w:pPr>
        <w:pStyle w:val="0"/>
        <w:jc w:val="right"/>
      </w:pPr>
      <w:r>
        <w:rPr>
          <w:sz w:val="20"/>
        </w:rPr>
        <w:t xml:space="preserve">лесного хозяйства</w:t>
      </w:r>
    </w:p>
    <w:p>
      <w:pPr>
        <w:pStyle w:val="0"/>
        <w:jc w:val="right"/>
      </w:pPr>
      <w:r>
        <w:rPr>
          <w:sz w:val="20"/>
        </w:rPr>
        <w:t xml:space="preserve">от 17.09.2018 N 760</w:t>
      </w:r>
    </w:p>
    <w:p>
      <w:pPr>
        <w:pStyle w:val="0"/>
        <w:ind w:firstLine="540"/>
        <w:jc w:val="both"/>
      </w:pPr>
      <w:r>
        <w:rPr>
          <w:sz w:val="20"/>
        </w:rPr>
      </w:r>
    </w:p>
    <w:bookmarkStart w:id="45" w:name="P45"/>
    <w:bookmarkEnd w:id="45"/>
    <w:p>
      <w:pPr>
        <w:pStyle w:val="2"/>
        <w:jc w:val="center"/>
      </w:pPr>
      <w:r>
        <w:rPr>
          <w:sz w:val="20"/>
        </w:rPr>
        <w:t xml:space="preserve">ПОЛОЖЕНИЕ</w:t>
      </w:r>
    </w:p>
    <w:p>
      <w:pPr>
        <w:pStyle w:val="2"/>
        <w:jc w:val="center"/>
      </w:pPr>
      <w:r>
        <w:rPr>
          <w:sz w:val="20"/>
        </w:rPr>
        <w:t xml:space="preserve">О КОМИССИИ ФЕДЕРАЛЬНОГО АГЕНТСТВА ЛЕСНОГО ХОЗЯЙСТВА</w:t>
      </w:r>
    </w:p>
    <w:p>
      <w:pPr>
        <w:pStyle w:val="2"/>
        <w:jc w:val="center"/>
      </w:pPr>
      <w:r>
        <w:rPr>
          <w:sz w:val="20"/>
        </w:rPr>
        <w:t xml:space="preserve">ПО СОБЛЮДЕНИЮ ТРЕБОВАНИЙ К СЛУЖЕБНОМУ (ДОЛЖНОСТНОМУ)</w:t>
      </w:r>
    </w:p>
    <w:p>
      <w:pPr>
        <w:pStyle w:val="2"/>
        <w:jc w:val="center"/>
      </w:pPr>
      <w:r>
        <w:rPr>
          <w:sz w:val="20"/>
        </w:rPr>
        <w:t xml:space="preserve">ПОВЕДЕНИЮ ФЕДЕРАЛЬНЫХ ГОСУДАРСТВЕННЫХ ГРАЖДАНСКИХ СЛУЖАЩИХ</w:t>
      </w:r>
    </w:p>
    <w:p>
      <w:pPr>
        <w:pStyle w:val="2"/>
        <w:jc w:val="center"/>
      </w:pPr>
      <w:r>
        <w:rPr>
          <w:sz w:val="20"/>
        </w:rPr>
        <w:t xml:space="preserve">ЦЕНТРАЛЬНОГО АППАРАТА, ТЕРРИТОРИАЛЬНЫХ ОРГАНОВ РОСЛЕСХОЗА</w:t>
      </w:r>
    </w:p>
    <w:p>
      <w:pPr>
        <w:pStyle w:val="2"/>
        <w:jc w:val="center"/>
      </w:pPr>
      <w:r>
        <w:rPr>
          <w:sz w:val="20"/>
        </w:rPr>
        <w:t xml:space="preserve">И РАБОТНИКОВ, ЗАМЕЩАЮЩИХ ОТДЕЛЬНЫЕ ДОЛЖНОСТИ НА ОСНОВАНИИ</w:t>
      </w:r>
    </w:p>
    <w:p>
      <w:pPr>
        <w:pStyle w:val="2"/>
        <w:jc w:val="center"/>
      </w:pPr>
      <w:r>
        <w:rPr>
          <w:sz w:val="20"/>
        </w:rPr>
        <w:t xml:space="preserve">ТРУДОВОГО ДОГОВОРА В ОРГАНИЗАЦИЯХ, СОЗДАННЫХ ДЛЯ ВЫПОЛНЕНИЯ</w:t>
      </w:r>
    </w:p>
    <w:p>
      <w:pPr>
        <w:pStyle w:val="2"/>
        <w:jc w:val="center"/>
      </w:pPr>
      <w:r>
        <w:rPr>
          <w:sz w:val="20"/>
        </w:rPr>
        <w:t xml:space="preserve">ЗАДАЧ, ПОСТАВЛЕННЫХ ПЕРЕД ФЕДЕРАЛЬНЫМ АГЕНТСТВОМ ЛЕСНОГО</w:t>
      </w:r>
    </w:p>
    <w:p>
      <w:pPr>
        <w:pStyle w:val="2"/>
        <w:jc w:val="center"/>
      </w:pPr>
      <w:r>
        <w:rPr>
          <w:sz w:val="20"/>
        </w:rPr>
        <w:t xml:space="preserve">ХОЗЯЙСТВА, И УРЕГУЛИРОВАНИЮ КОНФЛИКТА ИНТЕРЕСОВ</w:t>
      </w:r>
    </w:p>
    <w:p>
      <w:pPr>
        <w:pStyle w:val="0"/>
        <w:ind w:firstLine="540"/>
        <w:jc w:val="both"/>
      </w:pPr>
      <w:r>
        <w:rPr>
          <w:sz w:val="20"/>
        </w:rPr>
      </w:r>
    </w:p>
    <w:p>
      <w:pPr>
        <w:pStyle w:val="0"/>
        <w:ind w:firstLine="540"/>
        <w:jc w:val="both"/>
      </w:pPr>
      <w:r>
        <w:rPr>
          <w:sz w:val="20"/>
        </w:rPr>
        <w:t xml:space="preserve">1. Положение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 определяет порядок формирования и деятельности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 (далее - Комиссия центрального аппарата, территориальных органов Рослесхоза).</w:t>
      </w:r>
    </w:p>
    <w:p>
      <w:pPr>
        <w:pStyle w:val="0"/>
        <w:spacing w:before="200" w:line-rule="auto"/>
        <w:ind w:firstLine="540"/>
        <w:jc w:val="both"/>
      </w:pPr>
      <w:r>
        <w:rPr>
          <w:sz w:val="20"/>
        </w:rPr>
        <w:t xml:space="preserve">2. Комиссия центрального аппарата, территориальных органов Рослесхоза в своей деятельности руководствуется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приказами Федерального агентства лесного хозяйства, а также настоящим Положением.</w:t>
      </w:r>
    </w:p>
    <w:p>
      <w:pPr>
        <w:pStyle w:val="0"/>
        <w:spacing w:before="200" w:line-rule="auto"/>
        <w:ind w:firstLine="540"/>
        <w:jc w:val="both"/>
      </w:pPr>
      <w:r>
        <w:rPr>
          <w:sz w:val="20"/>
        </w:rPr>
        <w:t xml:space="preserve">3. Основной задачей Комиссии центрального аппарата, территориальных органов Рослесхоза является содействие руководству Федерального агентства лесного хозяйства:</w:t>
      </w:r>
    </w:p>
    <w:p>
      <w:pPr>
        <w:pStyle w:val="0"/>
        <w:spacing w:before="200" w:line-rule="auto"/>
        <w:ind w:firstLine="540"/>
        <w:jc w:val="both"/>
      </w:pPr>
      <w:r>
        <w:rPr>
          <w:sz w:val="20"/>
        </w:rPr>
        <w:t xml:space="preserve">а) в обеспечении соблюдения федеральными государственными гражданскими служащими центрального аппарата и территориальных органов Рослесхоза (далее - гражданские служащие), гражданами, ранее замещавшими должности федеральной государственной гражданской службы в Рослесхозе, и работниками, замещающими отдельные должности на основании трудового договора в организациях, созданных для выполнения задач, поставленных перед Рослесхозом, включенные в </w:t>
      </w:r>
      <w:hyperlink w:history="0" r:id="rId14" w:tooltip="Приказ Рослесхоза от 07.09.2018 N 736 &quot;Об утверждении перечня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знании утратившим  ------------ Утратил силу или отменен {КонсультантПлюс}">
        <w:r>
          <w:rPr>
            <w:sz w:val="20"/>
            <w:color w:val="0000ff"/>
          </w:rPr>
          <w:t xml:space="preserve">Перечень</w:t>
        </w:r>
      </w:hyperlink>
      <w:r>
        <w:rPr>
          <w:sz w:val="20"/>
        </w:rPr>
        <w:t xml:space="preserve">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Рослесхоза от 07.09.2018 N 736 (зарегистрирован Минюстом России 26.09.2018, регистрационный N 52256) (далее - Перечень должностей),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w:history="0" r:id="rId1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41, ст. 6204, N 48, ст. 6720; 2016, N 7, ст. 912, N 27, ст. 4169; 2017, N 1, ст. 46, N 15, ст. 2139, N 27, ст. 3929; 2018, N 1, ст. 7; 2018, N 32, ст. 5100) (далее - Федеральный закон от 25.12.2008 N 273-ФЗ), другими федеральными законами;</w:t>
      </w:r>
    </w:p>
    <w:p>
      <w:pPr>
        <w:pStyle w:val="0"/>
        <w:spacing w:before="200" w:line-rule="auto"/>
        <w:ind w:firstLine="540"/>
        <w:jc w:val="both"/>
      </w:pPr>
      <w:r>
        <w:rPr>
          <w:sz w:val="20"/>
        </w:rPr>
        <w:t xml:space="preserve">б) в осуществлении мер по предупреждению коррупции.</w:t>
      </w:r>
    </w:p>
    <w:p>
      <w:pPr>
        <w:pStyle w:val="0"/>
        <w:spacing w:before="200" w:line-rule="auto"/>
        <w:ind w:firstLine="540"/>
        <w:jc w:val="both"/>
      </w:pPr>
      <w:r>
        <w:rPr>
          <w:sz w:val="20"/>
        </w:rPr>
        <w:t xml:space="preserve">4. Комиссия центрального аппарата Рослесхоза рассматривает вопросы, связанные с соблюдением требований к служебному поведению и (или) требований об урегулировании конфликта интересов, в отношении:</w:t>
      </w:r>
    </w:p>
    <w:p>
      <w:pPr>
        <w:pStyle w:val="0"/>
        <w:spacing w:before="200" w:line-rule="auto"/>
        <w:ind w:firstLine="540"/>
        <w:jc w:val="both"/>
      </w:pPr>
      <w:r>
        <w:rPr>
          <w:sz w:val="20"/>
        </w:rPr>
        <w:t xml:space="preserve">гражданских служащих, замещающих должности гражданской службы в центральном аппарате Рослесхоза (за исключением государственных служащих, замещающих должности государственной службы, назначение на которые и освобождение от которых осуществляются Правительством Российской Федерации);</w:t>
      </w:r>
    </w:p>
    <w:p>
      <w:pPr>
        <w:pStyle w:val="0"/>
        <w:spacing w:before="200" w:line-rule="auto"/>
        <w:ind w:firstLine="540"/>
        <w:jc w:val="both"/>
      </w:pPr>
      <w:r>
        <w:rPr>
          <w:sz w:val="20"/>
        </w:rPr>
        <w:t xml:space="preserve">гражданских служащих, замещающих должности руководителей заместителей руководителей территориальных органов Рослесхоза;</w:t>
      </w:r>
    </w:p>
    <w:p>
      <w:pPr>
        <w:pStyle w:val="0"/>
        <w:spacing w:before="200" w:line-rule="auto"/>
        <w:ind w:firstLine="540"/>
        <w:jc w:val="both"/>
      </w:pPr>
      <w:r>
        <w:rPr>
          <w:sz w:val="20"/>
        </w:rPr>
        <w:t xml:space="preserve">руководителей подведомственных организаций, замещающих должности, включенные в </w:t>
      </w:r>
      <w:hyperlink w:history="0" r:id="rId16" w:tooltip="Приказ Рослесхоза от 07.09.2018 N 736 &quot;Об утверждении перечня должностей в организациях, созданных для выполнения задач, поставленных перед Федеральным агентством лесного хозяйства,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знании утратившим  ------------ Утратил силу или отменен {КонсультантПлюс}">
        <w:r>
          <w:rPr>
            <w:sz w:val="20"/>
            <w:color w:val="0000ff"/>
          </w:rPr>
          <w:t xml:space="preserve">Перечень</w:t>
        </w:r>
      </w:hyperlink>
      <w:r>
        <w:rPr>
          <w:sz w:val="20"/>
        </w:rPr>
        <w:t xml:space="preserve"> должностей.</w:t>
      </w:r>
    </w:p>
    <w:p>
      <w:pPr>
        <w:pStyle w:val="0"/>
        <w:spacing w:before="200" w:line-rule="auto"/>
        <w:ind w:firstLine="540"/>
        <w:jc w:val="both"/>
      </w:pPr>
      <w:r>
        <w:rPr>
          <w:sz w:val="20"/>
        </w:rPr>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Рослесхоза (за исключением руководителей и заместителей руководителей территориальных органов Рослесхоза), рассматриваются Комиссией соответствующего территориального органа Рослесхоза в соответствии с настоящим Положением. В состав Комиссии территориального органа Рослесхоза не включается представитель, указанный в </w:t>
      </w:r>
      <w:hyperlink w:history="0" w:anchor="P68" w:tooltip="б) представитель Аппарата Правительства Российской Федерации;">
        <w:r>
          <w:rPr>
            <w:sz w:val="20"/>
            <w:color w:val="0000ff"/>
          </w:rPr>
          <w:t xml:space="preserve">подпункте "б" пункта 7</w:t>
        </w:r>
      </w:hyperlink>
      <w:r>
        <w:rPr>
          <w:sz w:val="20"/>
        </w:rPr>
        <w:t xml:space="preserve"> настоящего Положения. Состав Комиссии центрального аппарата Рослесхоза и составы комиссий территориальных органов Рослесхоза утверждаются приказами Рослесхоза и территориальных органов соответственно.</w:t>
      </w:r>
    </w:p>
    <w:p>
      <w:pPr>
        <w:pStyle w:val="0"/>
        <w:spacing w:before="200" w:line-rule="auto"/>
        <w:ind w:firstLine="540"/>
        <w:jc w:val="both"/>
      </w:pPr>
      <w:r>
        <w:rPr>
          <w:sz w:val="20"/>
        </w:rPr>
        <w:t xml:space="preserve">6. Комиссии центрального аппарата, территориальных органов не рассматривают сообщения о преступлениях и административных правонарушениях, а также анонимные обращения, не проводят проверки по фактам нарушения служебной (трудовой) дисциплины.</w:t>
      </w:r>
    </w:p>
    <w:p>
      <w:pPr>
        <w:pStyle w:val="0"/>
        <w:spacing w:before="200" w:line-rule="auto"/>
        <w:ind w:firstLine="540"/>
        <w:jc w:val="both"/>
      </w:pPr>
      <w:r>
        <w:rPr>
          <w:sz w:val="20"/>
        </w:rPr>
        <w:t xml:space="preserve">7. В состав Комиссии центрального аппарата Рослесхоза входят:</w:t>
      </w:r>
    </w:p>
    <w:p>
      <w:pPr>
        <w:pStyle w:val="0"/>
        <w:spacing w:before="200" w:line-rule="auto"/>
        <w:ind w:firstLine="540"/>
        <w:jc w:val="both"/>
      </w:pPr>
      <w:r>
        <w:rPr>
          <w:sz w:val="20"/>
        </w:rPr>
        <w:t xml:space="preserve">а) заместитель руководителя Рослесхоза (председатель Комиссии центрального аппарата), руководитель структурного подразделения центрального аппарата Рослесхоза, одним из направлений деятельности которого является профилактика коррупционных правонарушений (заместитель председателя Комиссии центрального аппарата), гражданский служащий, ответственный за работу по профилактике коррупционных и иных правонарушений (секретарь Комиссии центрального аппарата), гражданские служащие из подразделения по вопросам государственной службы и кадров, юридического (правового) подразделения, других подразделений центрального аппарата Рослесхоза, определяемых руководителем;</w:t>
      </w:r>
    </w:p>
    <w:bookmarkStart w:id="68" w:name="P68"/>
    <w:bookmarkEnd w:id="68"/>
    <w:p>
      <w:pPr>
        <w:pStyle w:val="0"/>
        <w:spacing w:before="200" w:line-rule="auto"/>
        <w:ind w:firstLine="540"/>
        <w:jc w:val="both"/>
      </w:pPr>
      <w:r>
        <w:rPr>
          <w:sz w:val="20"/>
        </w:rPr>
        <w:t xml:space="preserve">б) представитель Аппарата Правительства Российской Федерации;</w:t>
      </w:r>
    </w:p>
    <w:bookmarkStart w:id="69" w:name="P69"/>
    <w:bookmarkEnd w:id="69"/>
    <w:p>
      <w:pPr>
        <w:pStyle w:val="0"/>
        <w:spacing w:before="200" w:line-rule="auto"/>
        <w:ind w:firstLine="540"/>
        <w:jc w:val="both"/>
      </w:pPr>
      <w:r>
        <w:rPr>
          <w:sz w:val="20"/>
        </w:rPr>
        <w:t xml:space="preserve">в) представители (представитель) научных организаций и образовательных учреждений, деятельность которых связана с государственной службой.</w:t>
      </w:r>
    </w:p>
    <w:p>
      <w:pPr>
        <w:pStyle w:val="0"/>
        <w:spacing w:before="200" w:line-rule="auto"/>
        <w:ind w:firstLine="540"/>
        <w:jc w:val="both"/>
      </w:pPr>
      <w:r>
        <w:rPr>
          <w:sz w:val="20"/>
        </w:rPr>
        <w:t xml:space="preserve">8. В состав Комиссий территориальных органов Рослесхоза входят:</w:t>
      </w:r>
    </w:p>
    <w:p>
      <w:pPr>
        <w:pStyle w:val="0"/>
        <w:spacing w:before="200" w:line-rule="auto"/>
        <w:ind w:firstLine="540"/>
        <w:jc w:val="both"/>
      </w:pPr>
      <w:r>
        <w:rPr>
          <w:sz w:val="20"/>
        </w:rPr>
        <w:t xml:space="preserve">а) заместитель руководителя (начальника) территориального органа Рослесхоза (председатель Комиссии территориального органа), руководитель структурного подразделения территориального органа, одним из направлений деятельности которого является профилактика коррупционных правонарушений (заместитель председателя Комиссии территориального органа), гражданский служащий, ответственный за работу по профилактике коррупционных правонарушений (секретарь Комиссии территориального органа), гражданские служащие из подразделений по вопросам государственной службы и кадров, юридического (правового) подразделения, других подразделений территориального органа Рослесхоза, определяемых руководителем (начальником) территориального органа Рослесхоза;</w:t>
      </w:r>
    </w:p>
    <w:bookmarkStart w:id="72" w:name="P72"/>
    <w:bookmarkEnd w:id="72"/>
    <w:p>
      <w:pPr>
        <w:pStyle w:val="0"/>
        <w:spacing w:before="200" w:line-rule="auto"/>
        <w:ind w:firstLine="540"/>
        <w:jc w:val="both"/>
      </w:pPr>
      <w:r>
        <w:rPr>
          <w:sz w:val="20"/>
        </w:rPr>
        <w:t xml:space="preserve">б) представители (представитель) научных организаций и образовательных учреждений, деятельность которых связана с государственной службой.</w:t>
      </w:r>
    </w:p>
    <w:bookmarkStart w:id="73" w:name="P73"/>
    <w:bookmarkEnd w:id="73"/>
    <w:p>
      <w:pPr>
        <w:pStyle w:val="0"/>
        <w:spacing w:before="200" w:line-rule="auto"/>
        <w:ind w:firstLine="540"/>
        <w:jc w:val="both"/>
      </w:pPr>
      <w:r>
        <w:rPr>
          <w:sz w:val="20"/>
        </w:rPr>
        <w:t xml:space="preserve">9. Заместитель Министра природных ресурсов и экологии Российской Федерации - руководитель Федерального агентства лесного хозяйства и руководитель (начальник) территориального органа Рослесхоза (далее - руководитель) соответственно могут принять решение о включении в состав Комиссии центрального аппарата и территориальных органов соответственно:</w:t>
      </w:r>
    </w:p>
    <w:p>
      <w:pPr>
        <w:pStyle w:val="0"/>
        <w:spacing w:before="200" w:line-rule="auto"/>
        <w:ind w:firstLine="540"/>
        <w:jc w:val="both"/>
      </w:pPr>
      <w:r>
        <w:rPr>
          <w:sz w:val="20"/>
        </w:rPr>
        <w:t xml:space="preserve">а) представителя общественного совета при центральном аппарате и территориальном органе Рослесхоза;</w:t>
      </w:r>
    </w:p>
    <w:p>
      <w:pPr>
        <w:pStyle w:val="0"/>
        <w:spacing w:before="200" w:line-rule="auto"/>
        <w:ind w:firstLine="540"/>
        <w:jc w:val="both"/>
      </w:pPr>
      <w:r>
        <w:rPr>
          <w:sz w:val="20"/>
        </w:rPr>
        <w:t xml:space="preserve">б) представителя профсоюзной организации, действующей в центральном аппарате и в территориальном органе Рослесхоза;</w:t>
      </w:r>
    </w:p>
    <w:p>
      <w:pPr>
        <w:pStyle w:val="0"/>
        <w:spacing w:before="200" w:line-rule="auto"/>
        <w:ind w:firstLine="540"/>
        <w:jc w:val="both"/>
      </w:pPr>
      <w:r>
        <w:rPr>
          <w:sz w:val="20"/>
        </w:rPr>
        <w:t xml:space="preserve">в) представителя общественной организации ветеранов, созданной в центральном аппарате и территориальном органе Рослесхоза.</w:t>
      </w:r>
    </w:p>
    <w:p>
      <w:pPr>
        <w:pStyle w:val="0"/>
        <w:spacing w:before="200" w:line-rule="auto"/>
        <w:ind w:firstLine="540"/>
        <w:jc w:val="both"/>
      </w:pPr>
      <w:r>
        <w:rPr>
          <w:sz w:val="20"/>
        </w:rPr>
        <w:t xml:space="preserve">10. Лица, указанные в </w:t>
      </w:r>
      <w:hyperlink w:history="0" w:anchor="P68" w:tooltip="б) представитель Аппарата Правительства Российской Федерации;">
        <w:r>
          <w:rPr>
            <w:sz w:val="20"/>
            <w:color w:val="0000ff"/>
          </w:rPr>
          <w:t xml:space="preserve">подпункте "б" пункта 7</w:t>
        </w:r>
      </w:hyperlink>
      <w:r>
        <w:rPr>
          <w:sz w:val="20"/>
        </w:rPr>
        <w:t xml:space="preserve"> настоящего Положения, включаются в состав Комиссии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w:t>
      </w:r>
    </w:p>
    <w:p>
      <w:pPr>
        <w:pStyle w:val="0"/>
        <w:spacing w:before="200" w:line-rule="auto"/>
        <w:ind w:firstLine="540"/>
        <w:jc w:val="both"/>
      </w:pPr>
      <w:r>
        <w:rPr>
          <w:sz w:val="20"/>
        </w:rPr>
        <w:t xml:space="preserve">Лица, указанные в </w:t>
      </w:r>
      <w:hyperlink w:history="0" w:anchor="P69" w:tooltip="в) представители (представитель) научных организаций и образовательных учреждений, деятельность которых связана с государственной службой.">
        <w:r>
          <w:rPr>
            <w:sz w:val="20"/>
            <w:color w:val="0000ff"/>
          </w:rPr>
          <w:t xml:space="preserve">подпункте "в" пункта 7</w:t>
        </w:r>
      </w:hyperlink>
      <w:r>
        <w:rPr>
          <w:sz w:val="20"/>
        </w:rPr>
        <w:t xml:space="preserve">, в </w:t>
      </w:r>
      <w:hyperlink w:history="0" w:anchor="P72" w:tooltip="б) представители (представитель) научных организаций и образовательных учреждений, деятельность которых связана с государственной службой.">
        <w:r>
          <w:rPr>
            <w:sz w:val="20"/>
            <w:color w:val="0000ff"/>
          </w:rPr>
          <w:t xml:space="preserve">подпункте "б" пункта 8</w:t>
        </w:r>
      </w:hyperlink>
      <w:r>
        <w:rPr>
          <w:sz w:val="20"/>
        </w:rPr>
        <w:t xml:space="preserve"> и в </w:t>
      </w:r>
      <w:hyperlink w:history="0" w:anchor="P73" w:tooltip="9. Заместитель Министра природных ресурсов и экологии Российской Федерации - руководитель Федерального агентства лесного хозяйства и руководитель (начальник) территориального органа Рослесхоза (далее - руководитель) соответственно могут принять решение о включении в состав Комиссии центрального аппарата и территориальных органов соответственно:">
        <w:r>
          <w:rPr>
            <w:sz w:val="20"/>
            <w:color w:val="0000ff"/>
          </w:rPr>
          <w:t xml:space="preserve">пункте 9</w:t>
        </w:r>
      </w:hyperlink>
      <w:r>
        <w:rPr>
          <w:sz w:val="20"/>
        </w:rPr>
        <w:t xml:space="preserve"> настоящего Положения, включаются в состав Комиссии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общественным советом при центральном аппарате и территориальном органе Рослесхоза, общественной организации ветеранов, созданной в центральном аппарате и территориальном органе Рослесхоза на основании запроса Руководителя.</w:t>
      </w:r>
    </w:p>
    <w:p>
      <w:pPr>
        <w:pStyle w:val="0"/>
        <w:spacing w:before="200" w:line-rule="auto"/>
        <w:ind w:firstLine="540"/>
        <w:jc w:val="both"/>
      </w:pPr>
      <w:r>
        <w:rPr>
          <w:sz w:val="20"/>
        </w:rPr>
        <w:t xml:space="preserve">В соответствии с </w:t>
      </w:r>
      <w:hyperlink w:history="0" r:id="rId17" w:tooltip="Указ Президента РФ от 01.07.2010 N 821 (ред. от 25.01.2024)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пунктом 10</w:t>
        </w:r>
      </w:hyperlink>
      <w:r>
        <w:rPr>
          <w:sz w:val="20"/>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N 52, ст. 7588; 2017, N 39, ст. 5682), согласование осуществляется в 10-дневный срок со дня получения запроса.</w:t>
      </w:r>
    </w:p>
    <w:p>
      <w:pPr>
        <w:pStyle w:val="0"/>
        <w:spacing w:before="200" w:line-rule="auto"/>
        <w:ind w:firstLine="540"/>
        <w:jc w:val="both"/>
      </w:pPr>
      <w:r>
        <w:rPr>
          <w:sz w:val="20"/>
        </w:rPr>
        <w:t xml:space="preserve">11. Число членов Комиссии центрального аппарата, территориальных органов Рослесхоза, не замещающих должности государственной гражданской службы в Рослесхозе, должно составлять не менее одной четверти от общего числа членов Комиссии центрального аппарата или территориальных органов Рослесхоза.</w:t>
      </w:r>
    </w:p>
    <w:p>
      <w:pPr>
        <w:pStyle w:val="0"/>
        <w:spacing w:before="200" w:line-rule="auto"/>
        <w:ind w:firstLine="540"/>
        <w:jc w:val="both"/>
      </w:pPr>
      <w:r>
        <w:rPr>
          <w:sz w:val="20"/>
        </w:rPr>
        <w:t xml:space="preserve">12. Состав Комиссии центрального аппарата и территориальных органов Рослесхоза формируется таким образом, чтобы исключить возможность возникновения конфликта интересов, который мог бы повлиять на принимаемые Комиссией центрального аппарата и территориальных органов Рослесхоза решения.</w:t>
      </w:r>
    </w:p>
    <w:p>
      <w:pPr>
        <w:pStyle w:val="0"/>
        <w:spacing w:before="200" w:line-rule="auto"/>
        <w:ind w:firstLine="540"/>
        <w:jc w:val="both"/>
      </w:pPr>
      <w:r>
        <w:rPr>
          <w:sz w:val="20"/>
        </w:rPr>
        <w:t xml:space="preserve">13. В заседаниях Комиссии центрального аппарата или территориальных органов Рослесхоза с правом совещательного голоса участвуют:</w:t>
      </w:r>
    </w:p>
    <w:p>
      <w:pPr>
        <w:pStyle w:val="0"/>
        <w:spacing w:before="200" w:line-rule="auto"/>
        <w:ind w:firstLine="540"/>
        <w:jc w:val="both"/>
      </w:pPr>
      <w:r>
        <w:rPr>
          <w:sz w:val="20"/>
        </w:rPr>
        <w:t xml:space="preserve">а) непосредственный руководитель гражданского служащего, в отношении которого Комиссией центрального аппарата или территориальных органов Рослесхоза рассматривается вопрос о соблюдении требований к служебному (должностному) поведению и (или) требований об урегулировании конфликта интересов, и определяемые председателем Комиссии центрального аппарата или территориальных органов Рослесхоза два гражданских служащих, замещающие в центральном аппарате и территориальных органах Рослесхоза должности гражданской службы, аналогичные должности, замещаемой гражданским служащим, в отношении которого Комиссией центрального аппарата или территориальных органов Рослесхоза рассматривается этот вопрос;</w:t>
      </w:r>
    </w:p>
    <w:p>
      <w:pPr>
        <w:pStyle w:val="0"/>
        <w:spacing w:before="200" w:line-rule="auto"/>
        <w:ind w:firstLine="540"/>
        <w:jc w:val="both"/>
      </w:pPr>
      <w:r>
        <w:rPr>
          <w:sz w:val="20"/>
        </w:rPr>
        <w:t xml:space="preserve">б) непосредственный руководитель работника подведомственной организации,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 определяемые председателем два работника организации, подведомственной Рослесхозу, замещающие должности, аналогичные должности, замещаемой работником подведомственной организации, в отношении которого рассматривается этот вопрос;</w:t>
      </w:r>
    </w:p>
    <w:bookmarkStart w:id="85" w:name="P85"/>
    <w:bookmarkEnd w:id="85"/>
    <w:p>
      <w:pPr>
        <w:pStyle w:val="0"/>
        <w:spacing w:before="200" w:line-rule="auto"/>
        <w:ind w:firstLine="540"/>
        <w:jc w:val="both"/>
      </w:pPr>
      <w:r>
        <w:rPr>
          <w:sz w:val="20"/>
        </w:rPr>
        <w:t xml:space="preserve">в) другие гражданские служащие, замещающие должности гражданской службы в Рослесхозе; специалисты, которые могут дать пояснения по вопросам гражданской службы и вопросам, рассматриваемым Комиссией центрального аппарата или территориальных органов Рослесхоза;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и (или) работника подведомственной организации,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 по решению председателя, принимаемому в каждом конкретном случае отдельно не менее чем за три дня до дня заседания Комиссии на основании ходатайства гражданского служащего и (или) работника подведомственной организации, в отношении которого рассматривается этот вопрос, или любого члена Комиссии.</w:t>
      </w:r>
    </w:p>
    <w:p>
      <w:pPr>
        <w:pStyle w:val="0"/>
        <w:spacing w:before="200" w:line-rule="auto"/>
        <w:ind w:firstLine="540"/>
        <w:jc w:val="both"/>
      </w:pPr>
      <w:r>
        <w:rPr>
          <w:sz w:val="20"/>
        </w:rPr>
        <w:t xml:space="preserve">14. Заседание Комиссии центрального аппарата или территориальных органов Рослесхоза считается правомочным, если на нем присутствуют не менее двух третей от общего числа членов Комиссии центрального аппарата или территориальных органов Рослесхоза. Проведение заседаний с участием только членов Комиссии центрального аппарата или территориальных органов Рослесхоза, замещающих должности гражданской службы в Рослесхозе, недопустимо. Все члены Комиссии центрального аппарата или территориальных органов Рослесхоза при принятии решений обладают равными правами.</w:t>
      </w:r>
    </w:p>
    <w:p>
      <w:pPr>
        <w:pStyle w:val="0"/>
        <w:spacing w:before="200" w:line-rule="auto"/>
        <w:ind w:firstLine="540"/>
        <w:jc w:val="both"/>
      </w:pPr>
      <w:r>
        <w:rPr>
          <w:sz w:val="20"/>
        </w:rPr>
        <w:t xml:space="preserve">В отсутствие председателя Комиссии центрального аппарата или территориальных органов Рослесхоза его обязанности исполняет заместитель председателя Комиссии центрального аппарата или территориальных органов Рослесхоза.</w:t>
      </w:r>
    </w:p>
    <w:p>
      <w:pPr>
        <w:pStyle w:val="0"/>
        <w:spacing w:before="200" w:line-rule="auto"/>
        <w:ind w:firstLine="540"/>
        <w:jc w:val="both"/>
      </w:pPr>
      <w:r>
        <w:rPr>
          <w:sz w:val="20"/>
        </w:rPr>
        <w:t xml:space="preserve">15. При возникновении прямой или косвенной личной заинтересованности члена Комиссии центрального аппарата или территориальных органов Рослесхоза, которая может привести к конфликту интересов при рассмотрении вопроса, включенного в повестку дня заседания Комиссии центрального аппарата или территориальных органов Рослесхоза, он обязан до начала заседания заявить об этом. В таком случае соответствующий член Комиссии центрального аппарата или территориальных органов Рослесхоза не принимает участия в рассмотрении указанного вопроса.</w:t>
      </w:r>
    </w:p>
    <w:bookmarkStart w:id="89" w:name="P89"/>
    <w:bookmarkEnd w:id="89"/>
    <w:p>
      <w:pPr>
        <w:pStyle w:val="0"/>
        <w:spacing w:before="200" w:line-rule="auto"/>
        <w:ind w:firstLine="540"/>
        <w:jc w:val="both"/>
      </w:pPr>
      <w:r>
        <w:rPr>
          <w:sz w:val="20"/>
        </w:rPr>
        <w:t xml:space="preserve">16. Основаниями для проведения заседания Комиссии центрального аппарата или территориальных органов Рослесхоза являются:</w:t>
      </w:r>
    </w:p>
    <w:bookmarkStart w:id="90" w:name="P90"/>
    <w:bookmarkEnd w:id="90"/>
    <w:p>
      <w:pPr>
        <w:pStyle w:val="0"/>
        <w:spacing w:before="200" w:line-rule="auto"/>
        <w:ind w:firstLine="540"/>
        <w:jc w:val="both"/>
      </w:pPr>
      <w:r>
        <w:rPr>
          <w:sz w:val="20"/>
        </w:rPr>
        <w:t xml:space="preserve">а) представление руководителем центрального аппарата или территориальных органов Рослесхоза в соответствии с </w:t>
      </w:r>
      <w:hyperlink w:history="0" r:id="rId1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пунктом 31</w:t>
        </w:r>
      </w:hyperlink>
      <w:r>
        <w:rPr>
          <w:sz w:val="20"/>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(Собрание законодательства Российской Федерации, 2009, N 39, ст. 4588; 2010, N 3, ст. 274, N 27, ст. 3446, N 30, ст. 4070; 2012, N 12, ст. 1391; 2013, N 14, ст. 1670, N 49, ст. 6399; 2014, N 15, ст. 1729, N 26, ст. 3518; 2015, N 10, ст. 1506, N 29, ст. 4477; 2017, N 39, ст. 5682; 2018, N 33, ст. 5402) (далее - Положение о проверке), материалов проверки, свидетельствующих:</w:t>
      </w:r>
    </w:p>
    <w:bookmarkStart w:id="91" w:name="P91"/>
    <w:bookmarkEnd w:id="91"/>
    <w:p>
      <w:pPr>
        <w:pStyle w:val="0"/>
        <w:spacing w:before="200" w:line-rule="auto"/>
        <w:ind w:firstLine="540"/>
        <w:jc w:val="both"/>
      </w:pPr>
      <w:r>
        <w:rPr>
          <w:sz w:val="20"/>
        </w:rPr>
        <w:t xml:space="preserve">о представлении государственным служащим и (или) работником подведомственной организации недостоверных или неполных сведений, предусмотренных </w:t>
      </w:r>
      <w:hyperlink w:history="0" r:id="rId1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w:t>
      </w:r>
    </w:p>
    <w:bookmarkStart w:id="92" w:name="P92"/>
    <w:bookmarkEnd w:id="92"/>
    <w:p>
      <w:pPr>
        <w:pStyle w:val="0"/>
        <w:spacing w:before="200" w:line-rule="auto"/>
        <w:ind w:firstLine="540"/>
        <w:jc w:val="both"/>
      </w:pPr>
      <w:r>
        <w:rPr>
          <w:sz w:val="20"/>
        </w:rPr>
        <w:t xml:space="preserve">о представлении гражданским служащим и (или) работником подведомственной организации недостоверных или неполных сведений, предусмотренных </w:t>
      </w:r>
      <w:hyperlink w:history="0" r:id="rId20"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w:t>
      </w:r>
    </w:p>
    <w:p>
      <w:pPr>
        <w:pStyle w:val="0"/>
        <w:spacing w:before="200" w:line-rule="auto"/>
        <w:ind w:firstLine="540"/>
        <w:jc w:val="both"/>
      </w:pPr>
      <w:r>
        <w:rPr>
          <w:sz w:val="20"/>
        </w:rPr>
        <w:t xml:space="preserve">о несоблюдении государственным служащим и (или) работником подведомственной организации требований к служебному (должностному) поведению и (или) требований об урегулировании конфликта интересов;</w:t>
      </w:r>
    </w:p>
    <w:bookmarkStart w:id="94" w:name="P94"/>
    <w:bookmarkEnd w:id="94"/>
    <w:p>
      <w:pPr>
        <w:pStyle w:val="0"/>
        <w:spacing w:before="200" w:line-rule="auto"/>
        <w:ind w:firstLine="540"/>
        <w:jc w:val="both"/>
      </w:pPr>
      <w:r>
        <w:rPr>
          <w:sz w:val="20"/>
        </w:rPr>
        <w:t xml:space="preserve">б) поступившее в структурное подразделение по вопросам государственной службы и кадров либо должностному лицу, ответственному за работу по профилактике коррупционных и иных правонарушений Рослесхоза (далее - кадровая служба Рослесхоза):</w:t>
      </w:r>
    </w:p>
    <w:bookmarkStart w:id="95" w:name="P95"/>
    <w:bookmarkEnd w:id="95"/>
    <w:p>
      <w:pPr>
        <w:pStyle w:val="0"/>
        <w:spacing w:before="200" w:line-rule="auto"/>
        <w:ind w:firstLine="540"/>
        <w:jc w:val="both"/>
      </w:pPr>
      <w:r>
        <w:rPr>
          <w:sz w:val="20"/>
        </w:rPr>
        <w:t xml:space="preserve">обращение гражданина, замещавшего в Рослесхозе должность гражданской службы, включенную в </w:t>
      </w:r>
      <w:hyperlink w:history="0" r:id="rId21" w:tooltip="Приказ Рослесхоза от 27.04.2012 N 169 &quot;Об утверждении перечня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quot; (Зарегистрировано в Минюсте России ------------ Утратил силу или отменен {КонсультантПлюс}">
        <w:r>
          <w:rPr>
            <w:sz w:val="20"/>
            <w:color w:val="0000ff"/>
          </w:rPr>
          <w:t xml:space="preserve">Перечень</w:t>
        </w:r>
      </w:hyperlink>
      <w:r>
        <w:rPr>
          <w:sz w:val="20"/>
        </w:rPr>
        <w:t xml:space="preserve">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Рослесхоза от 27.04.2012 N 169 (зарегистрирован Минюстом России 28.05.2012, регистрационный N 24336) (далее - Перечень должностей государственной службы), о даче согласия на замещение на условиях трудового договора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гражданской службы;</w:t>
      </w:r>
    </w:p>
    <w:bookmarkStart w:id="96" w:name="P96"/>
    <w:bookmarkEnd w:id="96"/>
    <w:p>
      <w:pPr>
        <w:pStyle w:val="0"/>
        <w:spacing w:before="200" w:line-rule="auto"/>
        <w:ind w:firstLine="540"/>
        <w:jc w:val="both"/>
      </w:pPr>
      <w:r>
        <w:rPr>
          <w:sz w:val="20"/>
        </w:rPr>
        <w:t xml:space="preserve">заявление гражданского служащего и (или) работника подведомственной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bookmarkStart w:id="97" w:name="P97"/>
    <w:bookmarkEnd w:id="97"/>
    <w:p>
      <w:pPr>
        <w:pStyle w:val="0"/>
        <w:spacing w:before="200" w:line-rule="auto"/>
        <w:ind w:firstLine="540"/>
        <w:jc w:val="both"/>
      </w:pPr>
      <w:r>
        <w:rPr>
          <w:sz w:val="20"/>
        </w:rPr>
        <w:t xml:space="preserve">заявление гражданского служащего и (или) работника подведомственной организации о невозможности выполнить требования Федерального </w:t>
      </w:r>
      <w:hyperlink w:history="0" r:id="rId2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2015, N 45, ст. 6204, N 48, ст. 6720; 2017, N 1, ст. 46) (далее - Федеральный закон от 07.05.2013 N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bookmarkStart w:id="98" w:name="P98"/>
    <w:bookmarkEnd w:id="98"/>
    <w:p>
      <w:pPr>
        <w:pStyle w:val="0"/>
        <w:spacing w:before="200" w:line-rule="auto"/>
        <w:ind w:firstLine="540"/>
        <w:jc w:val="both"/>
      </w:pPr>
      <w:r>
        <w:rPr>
          <w:sz w:val="20"/>
        </w:rPr>
        <w:t xml:space="preserve">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bookmarkStart w:id="99" w:name="P99"/>
    <w:bookmarkEnd w:id="99"/>
    <w:p>
      <w:pPr>
        <w:pStyle w:val="0"/>
        <w:spacing w:before="200" w:line-rule="auto"/>
        <w:ind w:firstLine="540"/>
        <w:jc w:val="both"/>
      </w:pPr>
      <w:r>
        <w:rPr>
          <w:sz w:val="20"/>
        </w:rPr>
        <w:t xml:space="preserve">в) представление руководителя центрального аппарата Рослесхоза, территориальных органов Рослесхоза или любого члена Комиссии центрального аппарата, территориальных органов Рослесхоза, касающееся обеспечения соблюдения гражданским служащим и (или) работником подведомственной организации требований к служебному (должностному) поведению и (или) требований об урегулировании конфликта интересов либо осуществления в Рослесхозе мер по предупреждению коррупции;</w:t>
      </w:r>
    </w:p>
    <w:bookmarkStart w:id="100" w:name="P100"/>
    <w:bookmarkEnd w:id="100"/>
    <w:p>
      <w:pPr>
        <w:pStyle w:val="0"/>
        <w:spacing w:before="200" w:line-rule="auto"/>
        <w:ind w:firstLine="540"/>
        <w:jc w:val="both"/>
      </w:pPr>
      <w:r>
        <w:rPr>
          <w:sz w:val="20"/>
        </w:rPr>
        <w:t xml:space="preserve">г) представление руководителем центрального аппарата или территориального органа Рослесхоза материалов проверки, свидетельствующих о представлении государственным служащим и (или) работником подведомственной организации недостоверных или неполных сведений, предусмотренных </w:t>
      </w:r>
      <w:hyperlink w:history="0" r:id="rId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32, ст. 5100) (далее - Федеральный закон от 03.12.2012 N 230-ФЗ);</w:t>
      </w:r>
    </w:p>
    <w:bookmarkStart w:id="101" w:name="P101"/>
    <w:bookmarkEnd w:id="101"/>
    <w:p>
      <w:pPr>
        <w:pStyle w:val="0"/>
        <w:spacing w:before="200" w:line-rule="auto"/>
        <w:ind w:firstLine="540"/>
        <w:jc w:val="both"/>
      </w:pPr>
      <w:r>
        <w:rPr>
          <w:sz w:val="20"/>
        </w:rPr>
        <w:t xml:space="preserve">д) поступившее в соответствии с </w:t>
      </w:r>
      <w:hyperlink w:history="0" r:id="rId24" w:tooltip="Федеральный закон от 25.12.2008 N 273-ФЗ (ред. от 19.12.2023) &quot;О противодействии коррупции&quot; {КонсультантПлюс}">
        <w:r>
          <w:rPr>
            <w:sz w:val="20"/>
            <w:color w:val="0000ff"/>
          </w:rPr>
          <w:t xml:space="preserve">частью 4 статьи 12</w:t>
        </w:r>
      </w:hyperlink>
      <w:r>
        <w:rPr>
          <w:sz w:val="20"/>
        </w:rPr>
        <w:t xml:space="preserve"> Федерального закона от 25.12.2008 N 273-ФЗ и </w:t>
      </w:r>
      <w:hyperlink w:history="0" r:id="rId25" w:tooltip="&quot;Трудовой кодекс Российской Федерации&quot; от 30.12.2001 N 197-ФЗ (ред. от 30.01.2024) ------------ Недействующая редакция {КонсультантПлюс}">
        <w:r>
          <w:rPr>
            <w:sz w:val="20"/>
            <w:color w:val="0000ff"/>
          </w:rPr>
          <w:t xml:space="preserve">статьей 64.1</w:t>
        </w:r>
      </w:hyperlink>
      <w:r>
        <w:rPr>
          <w:sz w:val="20"/>
        </w:rPr>
        <w:t xml:space="preserve">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Рослесхозе, при условии, что указанному гражданину Комиссией центрального аппарата или территориальных органов Рослесхоза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центрального аппарата или территориальных органов Рослесхоза не рассматривался.</w:t>
      </w:r>
    </w:p>
    <w:bookmarkStart w:id="102" w:name="P102"/>
    <w:bookmarkEnd w:id="102"/>
    <w:p>
      <w:pPr>
        <w:pStyle w:val="0"/>
        <w:spacing w:before="200" w:line-rule="auto"/>
        <w:ind w:firstLine="540"/>
        <w:jc w:val="both"/>
      </w:pPr>
      <w:r>
        <w:rPr>
          <w:sz w:val="20"/>
        </w:rPr>
        <w:t xml:space="preserve">17. Обращение, указанное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подается гражданином, замещавшим должность государственной гражданской службы в Рослесхозе, в кадровую службу Рослесхоза. В обращении указываются: фамилия, имя, отчество гражданина (при наличии),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pPr>
        <w:pStyle w:val="0"/>
        <w:spacing w:before="200" w:line-rule="auto"/>
        <w:ind w:firstLine="540"/>
        <w:jc w:val="both"/>
      </w:pPr>
      <w:r>
        <w:rPr>
          <w:sz w:val="20"/>
        </w:rPr>
        <w:t xml:space="preserve">Кадровой службой Рослесхоза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w:history="0" r:id="rId26"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25.12.2008 N 273-ФЗ.</w:t>
      </w:r>
    </w:p>
    <w:p>
      <w:pPr>
        <w:pStyle w:val="0"/>
        <w:spacing w:before="200" w:line-rule="auto"/>
        <w:ind w:firstLine="540"/>
        <w:jc w:val="both"/>
      </w:pPr>
      <w:r>
        <w:rPr>
          <w:sz w:val="20"/>
        </w:rPr>
        <w:t xml:space="preserve">17.1. Обращение, указанное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может быть подано гражданским служащим, планирующим свое увольнение с государственной гражданской службы, и подлежит рассмотрению Комиссией центрального аппарата или территориальных органов Рослесхоза в соответствии с настоящим Положением.</w:t>
      </w:r>
    </w:p>
    <w:bookmarkStart w:id="105" w:name="P105"/>
    <w:bookmarkEnd w:id="105"/>
    <w:p>
      <w:pPr>
        <w:pStyle w:val="0"/>
        <w:spacing w:before="200" w:line-rule="auto"/>
        <w:ind w:firstLine="540"/>
        <w:jc w:val="both"/>
      </w:pPr>
      <w:r>
        <w:rPr>
          <w:sz w:val="20"/>
        </w:rPr>
        <w:t xml:space="preserve">17.2. Уведомление, указанное в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 рассматривается кадровой службой Рослесхоза, которая осуществляет подготовку мотивированного заключения о соблюдении гражданином, замещавшим должность гражданской службы в Рослесхозе, требований </w:t>
      </w:r>
      <w:hyperlink w:history="0" r:id="rId27"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25.12.2008 N 273-ФЗ.</w:t>
      </w:r>
    </w:p>
    <w:bookmarkStart w:id="106" w:name="P106"/>
    <w:bookmarkEnd w:id="106"/>
    <w:p>
      <w:pPr>
        <w:pStyle w:val="0"/>
        <w:spacing w:before="200" w:line-rule="auto"/>
        <w:ind w:firstLine="540"/>
        <w:jc w:val="both"/>
      </w:pPr>
      <w:r>
        <w:rPr>
          <w:sz w:val="20"/>
        </w:rPr>
        <w:t xml:space="preserve">17.3. Уведомление, указанное в </w:t>
      </w:r>
      <w:hyperlink w:history="0" w:anchor="P98" w:tooltip="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r>
          <w:rPr>
            <w:sz w:val="20"/>
            <w:color w:val="0000ff"/>
          </w:rPr>
          <w:t xml:space="preserve">абзаце пятом подпункта "б" пункта 16</w:t>
        </w:r>
      </w:hyperlink>
      <w:r>
        <w:rPr>
          <w:sz w:val="20"/>
        </w:rPr>
        <w:t xml:space="preserve"> настоящего Положения, рассматривается кадровой службой Рослесхоза, которое осуществляет подготовку мотивированного заключения по результатам рассмотрения уведомления.</w:t>
      </w:r>
    </w:p>
    <w:p>
      <w:pPr>
        <w:pStyle w:val="0"/>
        <w:spacing w:before="200" w:line-rule="auto"/>
        <w:ind w:firstLine="540"/>
        <w:jc w:val="both"/>
      </w:pPr>
      <w:r>
        <w:rPr>
          <w:sz w:val="20"/>
        </w:rPr>
        <w:t xml:space="preserve">17.4. При подготовке мотивированного заключения по результатам рассмотрения обращения, указанного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или уведомлений, указанных в </w:t>
      </w:r>
      <w:hyperlink w:history="0" w:anchor="P98" w:tooltip="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r>
          <w:rPr>
            <w:sz w:val="20"/>
            <w:color w:val="0000ff"/>
          </w:rPr>
          <w:t xml:space="preserve">абзаце пятом подпункта "б"</w:t>
        </w:r>
      </w:hyperlink>
      <w:r>
        <w:rPr>
          <w:sz w:val="20"/>
        </w:rPr>
        <w:t xml:space="preserve"> и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 должностные лица кадровой службы Рослесхоза имеют право проводить собеседование с государственным служащим, работником подведомственной организации, представившим обращение или уведомление, получать от него письменные пояснения, а руководитель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w:t>
      </w:r>
    </w:p>
    <w:p>
      <w:pPr>
        <w:pStyle w:val="0"/>
        <w:spacing w:before="200" w:line-rule="auto"/>
        <w:ind w:firstLine="540"/>
        <w:jc w:val="both"/>
      </w:pPr>
      <w:r>
        <w:rPr>
          <w:sz w:val="20"/>
        </w:rPr>
        <w:t xml:space="preserve">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центрального аппарата или территориальных органов Рослесхоза. В случае направления запросов обращение или уведомление, а также заключение и другие материалы представляются председателю Комиссии центрального аппарата или территориальных органов Рослесхоза в течение 45 дней со дня поступления обращения или уведомления. Указанный срок может быть продлен, но не более чем на 30 дней.</w:t>
      </w:r>
    </w:p>
    <w:p>
      <w:pPr>
        <w:pStyle w:val="0"/>
        <w:spacing w:before="200" w:line-rule="auto"/>
        <w:ind w:firstLine="540"/>
        <w:jc w:val="both"/>
      </w:pPr>
      <w:r>
        <w:rPr>
          <w:sz w:val="20"/>
        </w:rPr>
        <w:t xml:space="preserve">17.5. Мотивированные заключения, предусмотренные </w:t>
      </w:r>
      <w:hyperlink w:history="0" w:anchor="P102" w:tooltip="17. Обращение, указанное в абзаце втором подпункта &quot;б&quot; пункта 16 настоящего Положения, подается гражданином, замещавшим должность государственной гражданской службы в Рослесхозе, в кадровую службу Рослесхоза. В обращении указываются: фамилия, имя, отчество гражданина (при наличии), дата его рождения, адрес места жительства, замещаемые должности в течение последних двух лет до дня увольнения с государственной гражданской службы, наименование, местонахождение коммерческой или некоммерческой организации, ха...">
        <w:r>
          <w:rPr>
            <w:sz w:val="20"/>
            <w:color w:val="0000ff"/>
          </w:rPr>
          <w:t xml:space="preserve">пунктами 17</w:t>
        </w:r>
      </w:hyperlink>
      <w:r>
        <w:rPr>
          <w:sz w:val="20"/>
        </w:rPr>
        <w:t xml:space="preserve">, </w:t>
      </w:r>
      <w:hyperlink w:history="0" w:anchor="P105" w:tooltip="17.2. Уведомление, указанное в подпункте &quot;д&quot; пункта 16 настоящего Положения, рассматривается кадровой службой Рослесхоза, которая осуществляет подготовку мотивированного заключения о соблюдении гражданином, замещавшим должность гражданской службы в Рослесхозе, требований статьи 12 Федерального закона от 25.12.2008 N 273-ФЗ.">
        <w:r>
          <w:rPr>
            <w:sz w:val="20"/>
            <w:color w:val="0000ff"/>
          </w:rPr>
          <w:t xml:space="preserve">17.2</w:t>
        </w:r>
      </w:hyperlink>
      <w:r>
        <w:rPr>
          <w:sz w:val="20"/>
        </w:rPr>
        <w:t xml:space="preserve">, </w:t>
      </w:r>
      <w:hyperlink w:history="0" w:anchor="P106" w:tooltip="17.3. Уведомление, указанное в абзаце пятом подпункта &quot;б&quot; пункта 16 настоящего Положения, рассматривается кадровой службой Рослесхоза, которое осуществляет подготовку мотивированного заключения по результатам рассмотрения уведомления.">
        <w:r>
          <w:rPr>
            <w:sz w:val="20"/>
            <w:color w:val="0000ff"/>
          </w:rPr>
          <w:t xml:space="preserve">17.3</w:t>
        </w:r>
      </w:hyperlink>
      <w:r>
        <w:rPr>
          <w:sz w:val="20"/>
        </w:rPr>
        <w:t xml:space="preserve"> настоящего Положения, должны содержать:</w:t>
      </w:r>
    </w:p>
    <w:p>
      <w:pPr>
        <w:pStyle w:val="0"/>
        <w:spacing w:before="200" w:line-rule="auto"/>
        <w:ind w:firstLine="540"/>
        <w:jc w:val="both"/>
      </w:pPr>
      <w:r>
        <w:rPr>
          <w:sz w:val="20"/>
        </w:rPr>
        <w:t xml:space="preserve">а) информацию, изложенную в обращениях или уведомлениях, указанных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абзацах втором</w:t>
        </w:r>
      </w:hyperlink>
      <w:r>
        <w:rPr>
          <w:sz w:val="20"/>
        </w:rPr>
        <w:t xml:space="preserve"> и </w:t>
      </w:r>
      <w:hyperlink w:history="0" w:anchor="P98" w:tooltip="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и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w:t>
      </w:r>
    </w:p>
    <w:p>
      <w:pPr>
        <w:pStyle w:val="0"/>
        <w:spacing w:before="200" w:line-rule="auto"/>
        <w:ind w:firstLine="540"/>
        <w:jc w:val="both"/>
      </w:pPr>
      <w:r>
        <w:rPr>
          <w:sz w:val="20"/>
        </w:rPr>
        <w:t xml:space="preserve">б) информацию, полученную от государственных органов, органов местного самоуправления и заинтересованные организаций на основе запросов;</w:t>
      </w:r>
    </w:p>
    <w:p>
      <w:pPr>
        <w:pStyle w:val="0"/>
        <w:spacing w:before="200" w:line-rule="auto"/>
        <w:ind w:firstLine="540"/>
        <w:jc w:val="both"/>
      </w:pPr>
      <w:r>
        <w:rPr>
          <w:sz w:val="20"/>
        </w:rPr>
        <w:t xml:space="preserve">в) мотивированный вывод по результатам предварительного рассмотрения обращений и уведомлений, указанных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абзацах втором</w:t>
        </w:r>
      </w:hyperlink>
      <w:r>
        <w:rPr>
          <w:sz w:val="20"/>
        </w:rPr>
        <w:t xml:space="preserve"> и </w:t>
      </w:r>
      <w:hyperlink w:history="0" w:anchor="P98" w:tooltip="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r>
          <w:rPr>
            <w:sz w:val="20"/>
            <w:color w:val="0000ff"/>
          </w:rPr>
          <w:t xml:space="preserve">пятом подпункта "б"</w:t>
        </w:r>
      </w:hyperlink>
      <w:r>
        <w:rPr>
          <w:sz w:val="20"/>
        </w:rPr>
        <w:t xml:space="preserve"> и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 а также рекомендации для принятия одного из решений в соответствии с </w:t>
      </w:r>
      <w:hyperlink w:history="0" w:anchor="P133" w:tooltip="24. По итогам рассмотрения вопроса, указанного в абзаце втором подпункта &quot;б&quot; пункта 16 настоящего Положения, Комиссия центрального аппарата или территориальных органов Рослесхоза принимает одно из следующих решений:">
        <w:r>
          <w:rPr>
            <w:sz w:val="20"/>
            <w:color w:val="0000ff"/>
          </w:rPr>
          <w:t xml:space="preserve">пунктами 24</w:t>
        </w:r>
      </w:hyperlink>
      <w:r>
        <w:rPr>
          <w:sz w:val="20"/>
        </w:rPr>
        <w:t xml:space="preserve">, </w:t>
      </w:r>
      <w:hyperlink w:history="0" w:anchor="P150" w:tooltip="25.3. По итогам рассмотрения вопроса, указанного в абзаце пятом подпункта &quot;б&quot; пункта 16 настоящего Положения, Комиссия центрального аппарата или территориальных органов Рослесхоза принимает одно из следующих решений:">
        <w:r>
          <w:rPr>
            <w:sz w:val="20"/>
            <w:color w:val="0000ff"/>
          </w:rPr>
          <w:t xml:space="preserve">25.3</w:t>
        </w:r>
      </w:hyperlink>
      <w:r>
        <w:rPr>
          <w:sz w:val="20"/>
        </w:rPr>
        <w:t xml:space="preserve">, </w:t>
      </w:r>
      <w:hyperlink w:history="0" w:anchor="P157" w:tooltip="26.1. По итогам рассмотрения вопроса, указанного в подпункте &quot;д&quot; пункта 16 настоящего Положения, Комиссия центрального аппарата или территориальных органов Рослесхоза принимает в отношении гражданина, замещавшего должность гражданской службы в Рослесхозе, одно из следующих решений:">
        <w:r>
          <w:rPr>
            <w:sz w:val="20"/>
            <w:color w:val="0000ff"/>
          </w:rPr>
          <w:t xml:space="preserve">26.1</w:t>
        </w:r>
      </w:hyperlink>
      <w:r>
        <w:rPr>
          <w:sz w:val="20"/>
        </w:rPr>
        <w:t xml:space="preserve"> настоящего Положения или иного решения.</w:t>
      </w:r>
    </w:p>
    <w:p>
      <w:pPr>
        <w:pStyle w:val="0"/>
        <w:spacing w:before="200" w:line-rule="auto"/>
        <w:ind w:firstLine="540"/>
        <w:jc w:val="both"/>
      </w:pPr>
      <w:r>
        <w:rPr>
          <w:sz w:val="20"/>
        </w:rPr>
        <w:t xml:space="preserve">18. Председатель Комиссии центрального аппарата или территориальных органов Рослесхоза при поступлении к нему информации, содержащей основания для проведения заседания Комиссии центрального аппарата или территориальных органов Рослесхоза:</w:t>
      </w:r>
    </w:p>
    <w:p>
      <w:pPr>
        <w:pStyle w:val="0"/>
        <w:spacing w:before="200" w:line-rule="auto"/>
        <w:ind w:firstLine="540"/>
        <w:jc w:val="both"/>
      </w:pPr>
      <w:r>
        <w:rPr>
          <w:sz w:val="20"/>
        </w:rPr>
        <w:t xml:space="preserve">а) в 10-дневный срок назначает дату заседания Комиссии центрального аппарата или территориальных органов Рослесхоза. При этом дата заседания Комиссии центрального аппарата или территориальных органов Рослесхоза не может быть назначена позднее 20 дней со дня поступления указанной информации, за исключением случаев, предусмотренных </w:t>
      </w:r>
      <w:hyperlink w:history="0" w:anchor="P117" w:tooltip="18.1. Заседание Комиссии центрального аппарата или территориальных органов Рослесхоза по рассмотрению заявления, указанного в абзаце третьем и четвертом подпункта &quot;б&quot; пункта 16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
        <w:r>
          <w:rPr>
            <w:sz w:val="20"/>
            <w:color w:val="0000ff"/>
          </w:rPr>
          <w:t xml:space="preserve">пунктами 18.1</w:t>
        </w:r>
      </w:hyperlink>
      <w:r>
        <w:rPr>
          <w:sz w:val="20"/>
        </w:rPr>
        <w:t xml:space="preserve"> и </w:t>
      </w:r>
      <w:hyperlink w:history="0" w:anchor="P118" w:tooltip="18.2. Уведомление, указанное в подпункте &quot;д&quot; пункта 16 настоящего Положения, как правило, рассматривается на очередном (плановом) заседании Комиссии центрального аппарата или территориальных органов Рослесхоза.">
        <w:r>
          <w:rPr>
            <w:sz w:val="20"/>
            <w:color w:val="0000ff"/>
          </w:rPr>
          <w:t xml:space="preserve">18.2</w:t>
        </w:r>
      </w:hyperlink>
      <w:r>
        <w:rPr>
          <w:sz w:val="20"/>
        </w:rPr>
        <w:t xml:space="preserve"> настоящего Положения;</w:t>
      </w:r>
    </w:p>
    <w:p>
      <w:pPr>
        <w:pStyle w:val="0"/>
        <w:spacing w:before="200" w:line-rule="auto"/>
        <w:ind w:firstLine="540"/>
        <w:jc w:val="both"/>
      </w:pPr>
      <w:r>
        <w:rPr>
          <w:sz w:val="20"/>
        </w:rPr>
        <w:t xml:space="preserve">б) организует ознакомление гражданского служащего и (или) работника подведомственной организации, в отношении которого Комиссией центрального аппарата или территориальных органов Рослесхоза рассматривается вопрос о соблюдении требований к служебному (должностному) поведению и (или) требований об урегулировании конфликта интересов, его представителя, членов Комиссии центрального аппарата или территориальных органов Рослесхоза и других лиц, участвующих в заседании Комиссии центрального аппарата или территориальных органов Рослесхоза, с информацией, поступившей в кадровую службу Рослесхоза, и с результатами ее проверки;</w:t>
      </w:r>
    </w:p>
    <w:p>
      <w:pPr>
        <w:pStyle w:val="0"/>
        <w:spacing w:before="200" w:line-rule="auto"/>
        <w:ind w:firstLine="540"/>
        <w:jc w:val="both"/>
      </w:pPr>
      <w:r>
        <w:rPr>
          <w:sz w:val="20"/>
        </w:rPr>
        <w:t xml:space="preserve">в) рассматривает ходатайства о приглашении на заседание Комиссии центрального аппарата или территориальных органов Рослесхоза лиц, указанных в </w:t>
      </w:r>
      <w:hyperlink w:history="0" w:anchor="P85" w:tooltip="в) другие гражданские служащие, замещающие должности гражданской службы в Рослесхозе; специалисты, которые могут дать пояснения по вопросам гражданской службы и вопросам, рассматриваемым Комиссией центрального аппарата или территориальных органов Рослесхоза;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и (или) работника подведомственной организации, в отношении которого рассматривается во...">
        <w:r>
          <w:rPr>
            <w:sz w:val="20"/>
            <w:color w:val="0000ff"/>
          </w:rPr>
          <w:t xml:space="preserve">подпункте "в" пункта 13</w:t>
        </w:r>
      </w:hyperlink>
      <w:r>
        <w:rPr>
          <w:sz w:val="20"/>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центрального аппарата или территориальных органов Рослесхоза дополнительных материалов.</w:t>
      </w:r>
    </w:p>
    <w:bookmarkStart w:id="117" w:name="P117"/>
    <w:bookmarkEnd w:id="117"/>
    <w:p>
      <w:pPr>
        <w:pStyle w:val="0"/>
        <w:spacing w:before="200" w:line-rule="auto"/>
        <w:ind w:firstLine="540"/>
        <w:jc w:val="both"/>
      </w:pPr>
      <w:r>
        <w:rPr>
          <w:sz w:val="20"/>
        </w:rPr>
        <w:t xml:space="preserve">18.1. Заседание Комиссии центрального аппарата или территориальных органов Рослесхоза по рассмотрению заявления, указанного в </w:t>
      </w:r>
      <w:hyperlink w:history="0" w:anchor="P96" w:tooltip="заявление гражданского служащего и (или) работника подведомственной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w:t>
        </w:r>
      </w:hyperlink>
      <w:r>
        <w:rPr>
          <w:sz w:val="20"/>
        </w:rPr>
        <w:t xml:space="preserve"> и </w:t>
      </w:r>
      <w:hyperlink w:history="0" w:anchor="P97" w:tooltip="заявление гражданского служащего и (или) работника подведомственной организации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обрание законодательства Российской Федерации, 2013, N 19, ст. 2306; 2014, N 52, ...">
        <w:r>
          <w:rPr>
            <w:sz w:val="20"/>
            <w:color w:val="0000ff"/>
          </w:rPr>
          <w:t xml:space="preserve">четвертом подпункта "б" пункта 16</w:t>
        </w:r>
      </w:hyperlink>
      <w:r>
        <w:rPr>
          <w:sz w:val="20"/>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расходах, об имуществе и обязательствах имущественного характера.</w:t>
      </w:r>
    </w:p>
    <w:bookmarkStart w:id="118" w:name="P118"/>
    <w:bookmarkEnd w:id="118"/>
    <w:p>
      <w:pPr>
        <w:pStyle w:val="0"/>
        <w:spacing w:before="200" w:line-rule="auto"/>
        <w:ind w:firstLine="540"/>
        <w:jc w:val="both"/>
      </w:pPr>
      <w:r>
        <w:rPr>
          <w:sz w:val="20"/>
        </w:rPr>
        <w:t xml:space="preserve">18.2. Уведомление, указанное в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 как правило, рассматривается на очередном (плановом) заседании Комиссии центрального аппарата или территориальных органов Рослесхоза.</w:t>
      </w:r>
    </w:p>
    <w:p>
      <w:pPr>
        <w:pStyle w:val="0"/>
        <w:spacing w:before="200" w:line-rule="auto"/>
        <w:ind w:firstLine="540"/>
        <w:jc w:val="both"/>
      </w:pPr>
      <w:r>
        <w:rPr>
          <w:sz w:val="20"/>
        </w:rPr>
        <w:t xml:space="preserve">19. Заседание Комиссии центрального аппарата или территориальных органов Рослесхоза как правило, в присутствии государственного служащего и (или) работника подведомственной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w:t>
      </w:r>
      <w:hyperlink w:history="0" w:anchor="P94" w:tooltip="б) поступившее в структурное подразделение по вопросам государственной службы и кадров либо должностному лицу, ответственному за работу по профилактике коррупционных и иных правонарушений Рослесхоза (далее - кадровая служба Рослесхоза):">
        <w:r>
          <w:rPr>
            <w:sz w:val="20"/>
            <w:color w:val="0000ff"/>
          </w:rPr>
          <w:t xml:space="preserve">подпунктом "б" пункта 16</w:t>
        </w:r>
      </w:hyperlink>
      <w:r>
        <w:rPr>
          <w:sz w:val="20"/>
        </w:rPr>
        <w:t xml:space="preserve"> настоящего Положения.</w:t>
      </w:r>
    </w:p>
    <w:p>
      <w:pPr>
        <w:pStyle w:val="0"/>
        <w:spacing w:before="200" w:line-rule="auto"/>
        <w:ind w:firstLine="540"/>
        <w:jc w:val="both"/>
      </w:pPr>
      <w:r>
        <w:rPr>
          <w:sz w:val="20"/>
        </w:rPr>
        <w:t xml:space="preserve">19.1. Заседание Комиссии центрального аппарата или территориальных органов Рослесхоза может проводиться в отсутствии гражданского служащего и (или) работника подведомственной организации, в отношении которого рассматривается вопрос о соблюдении требований к служебному (должностному) поведению и (или) требований об урегулировании конфликта интересов, или гражданина, замещавшего должность гражданской службы в Рослесхозе в случае:</w:t>
      </w:r>
    </w:p>
    <w:p>
      <w:pPr>
        <w:pStyle w:val="0"/>
        <w:spacing w:before="200" w:line-rule="auto"/>
        <w:ind w:firstLine="540"/>
        <w:jc w:val="both"/>
      </w:pPr>
      <w:r>
        <w:rPr>
          <w:sz w:val="20"/>
        </w:rPr>
        <w:t xml:space="preserve">а) если в обращении, заявлении или уведомлении, предусмотренных </w:t>
      </w:r>
      <w:hyperlink w:history="0" w:anchor="P94" w:tooltip="б) поступившее в структурное подразделение по вопросам государственной службы и кадров либо должностному лицу, ответственному за работу по профилактике коррупционных и иных правонарушений Рослесхоза (далее - кадровая служба Рослесхоза):">
        <w:r>
          <w:rPr>
            <w:sz w:val="20"/>
            <w:color w:val="0000ff"/>
          </w:rPr>
          <w:t xml:space="preserve">подпунктом "б" пункта 16</w:t>
        </w:r>
      </w:hyperlink>
      <w:r>
        <w:rPr>
          <w:sz w:val="20"/>
        </w:rPr>
        <w:t xml:space="preserve"> настоящего Положения, не содержится указания о намерении государственного служащего и (или) работника подведомственной организации лично присутствовать на заседании Комиссии;</w:t>
      </w:r>
    </w:p>
    <w:p>
      <w:pPr>
        <w:pStyle w:val="0"/>
        <w:spacing w:before="200" w:line-rule="auto"/>
        <w:ind w:firstLine="540"/>
        <w:jc w:val="both"/>
      </w:pPr>
      <w:r>
        <w:rPr>
          <w:sz w:val="20"/>
        </w:rPr>
        <w:t xml:space="preserve">б) если государственный служащий и (или) работник подведомственной организации Рослесхоза, намеревающиеся лично присутствовать на заседании Комиссии центрального аппарата или территориальных органов Рослесхоза и надлежащим образом извещенные о времени и месте его проведения, не явились на заседание Комиссии центрального аппарата или территориальных органов Рослесхоза.</w:t>
      </w:r>
    </w:p>
    <w:p>
      <w:pPr>
        <w:pStyle w:val="0"/>
        <w:spacing w:before="200" w:line-rule="auto"/>
        <w:ind w:firstLine="540"/>
        <w:jc w:val="both"/>
      </w:pPr>
      <w:r>
        <w:rPr>
          <w:sz w:val="20"/>
        </w:rPr>
        <w:t xml:space="preserve">20. На заседании Комиссии центрального аппарата или территориального органа Рослесхоза заслушиваются пояснения гражданского служащего и (или) работника подведомственной организации, или гражданина, замещавшего должность государственной службы в центральном аппарате или территориальном органе Рослесхоза (с их согласия) и иных лиц, рассматриваются материалы по существу вынесенных на данное заседание вопросов, а также дополнительные материалы.</w:t>
      </w:r>
    </w:p>
    <w:p>
      <w:pPr>
        <w:pStyle w:val="0"/>
        <w:spacing w:before="200" w:line-rule="auto"/>
        <w:ind w:firstLine="540"/>
        <w:jc w:val="both"/>
      </w:pPr>
      <w:r>
        <w:rPr>
          <w:sz w:val="20"/>
        </w:rPr>
        <w:t xml:space="preserve">21. Члены Комиссии центрального аппарата или территориальных органов Рослесхоза и лица, участвовавшие в ее заседании, не вправе разглашать сведения, ставшие им известными в ходе работы Комиссии центрального аппарата или территориальных органов Рослесхоза.</w:t>
      </w:r>
    </w:p>
    <w:bookmarkStart w:id="125" w:name="P125"/>
    <w:bookmarkEnd w:id="125"/>
    <w:p>
      <w:pPr>
        <w:pStyle w:val="0"/>
        <w:spacing w:before="200" w:line-rule="auto"/>
        <w:ind w:firstLine="540"/>
        <w:jc w:val="both"/>
      </w:pPr>
      <w:r>
        <w:rPr>
          <w:sz w:val="20"/>
        </w:rPr>
        <w:t xml:space="preserve">22. По итогам рассмотрения вопроса, указанного в </w:t>
      </w:r>
      <w:hyperlink w:history="0" w:anchor="P91" w:tooltip="о представлении государственным служащим и (или) работником подведомственной организации недостоверных или неполных сведений, предусмотренных подпунктом &quot;а&quot; пункта 1 Положения о проверке;">
        <w:r>
          <w:rPr>
            <w:sz w:val="20"/>
            <w:color w:val="0000ff"/>
          </w:rPr>
          <w:t xml:space="preserve">абзаце втором подпункта "а"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установить, что сведения, представленные гражданским служащим и (или) работником подведомственной организации в соответствии с </w:t>
      </w:r>
      <w:hyperlink w:history="0" r:id="rId28"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 являются достоверными и полными;</w:t>
      </w:r>
    </w:p>
    <w:p>
      <w:pPr>
        <w:pStyle w:val="0"/>
        <w:spacing w:before="200" w:line-rule="auto"/>
        <w:ind w:firstLine="540"/>
        <w:jc w:val="both"/>
      </w:pPr>
      <w:r>
        <w:rPr>
          <w:sz w:val="20"/>
        </w:rPr>
        <w:t xml:space="preserve">б) установить, что сведения, представленные гражданским служащим и (или) работником подведомственной организации в соответствии с </w:t>
      </w:r>
      <w:hyperlink w:history="0" r:id="rId29"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подпунктом "а" пункта 1</w:t>
        </w:r>
      </w:hyperlink>
      <w:r>
        <w:rPr>
          <w:sz w:val="20"/>
        </w:rPr>
        <w:t xml:space="preserve"> Положения о проверке, являются недостоверными и (или) неполными.</w:t>
      </w:r>
    </w:p>
    <w:p>
      <w:pPr>
        <w:pStyle w:val="0"/>
        <w:spacing w:before="200" w:line-rule="auto"/>
        <w:ind w:firstLine="540"/>
        <w:jc w:val="both"/>
      </w:pPr>
      <w:r>
        <w:rPr>
          <w:sz w:val="20"/>
        </w:rPr>
        <w:t xml:space="preserve">В данном случае Комиссия центрального аппарата или территориальных органов Рослесхоза рекомендует руководителю применить к гражданскому служащему и (или) работнику подведомственной организации конкретную меру ответственности.</w:t>
      </w:r>
    </w:p>
    <w:p>
      <w:pPr>
        <w:pStyle w:val="0"/>
        <w:spacing w:before="200" w:line-rule="auto"/>
        <w:ind w:firstLine="540"/>
        <w:jc w:val="both"/>
      </w:pPr>
      <w:r>
        <w:rPr>
          <w:sz w:val="20"/>
        </w:rPr>
        <w:t xml:space="preserve">23. По итогам рассмотрения вопроса, указанного в </w:t>
      </w:r>
      <w:hyperlink w:history="0" w:anchor="P92" w:tooltip="о представлении гражданским служащим и (или) работником подведомственной организации недостоверных или неполных сведений, предусмотренных подпунктом &quot;а&quot; пункта 1 Положения о проверке;">
        <w:r>
          <w:rPr>
            <w:sz w:val="20"/>
            <w:color w:val="0000ff"/>
          </w:rPr>
          <w:t xml:space="preserve">абзаце третьем подпункта "а"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установить, что гражданский служащий и (или) работник подведомственной организации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б) установить, что гражданский служащий и (или) работник подведомственной организации не соблюдал требования к служебному поведению и (или) требования об урегулировании конфликта интересов.</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указать государственному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и (или) работнику подведомственной организации конкретную меру ответственности.</w:t>
      </w:r>
    </w:p>
    <w:bookmarkStart w:id="133" w:name="P133"/>
    <w:bookmarkEnd w:id="133"/>
    <w:p>
      <w:pPr>
        <w:pStyle w:val="0"/>
        <w:spacing w:before="200" w:line-rule="auto"/>
        <w:ind w:firstLine="540"/>
        <w:jc w:val="both"/>
      </w:pPr>
      <w:r>
        <w:rPr>
          <w:sz w:val="20"/>
        </w:rPr>
        <w:t xml:space="preserve">24. По итогам рассмотрения вопроса, указанного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отказ.</w:t>
      </w:r>
    </w:p>
    <w:bookmarkStart w:id="136" w:name="P136"/>
    <w:bookmarkEnd w:id="136"/>
    <w:p>
      <w:pPr>
        <w:pStyle w:val="0"/>
        <w:spacing w:before="200" w:line-rule="auto"/>
        <w:ind w:firstLine="540"/>
        <w:jc w:val="both"/>
      </w:pPr>
      <w:r>
        <w:rPr>
          <w:sz w:val="20"/>
        </w:rPr>
        <w:t xml:space="preserve">25. По итогам рассмотрения вопроса, указанного в </w:t>
      </w:r>
      <w:hyperlink w:history="0" w:anchor="P96" w:tooltip="заявление гражданского служащего и (или) работника подведомственной организ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r>
          <w:rPr>
            <w:sz w:val="20"/>
            <w:color w:val="0000ff"/>
          </w:rPr>
          <w:t xml:space="preserve">абзаце третьем подпункта "б" пункта 16</w:t>
        </w:r>
      </w:hyperlink>
      <w:r>
        <w:rPr>
          <w:sz w:val="20"/>
        </w:rPr>
        <w:t xml:space="preserve"> настоящего Положения, Комиссия центрального аппарата, территориальных органов и подведомственных организаций Рослесхоза принимает одно из следующих решений:</w:t>
      </w:r>
    </w:p>
    <w:p>
      <w:pPr>
        <w:pStyle w:val="0"/>
        <w:spacing w:before="200" w:line-rule="auto"/>
        <w:ind w:firstLine="540"/>
        <w:jc w:val="both"/>
      </w:pPr>
      <w:r>
        <w:rPr>
          <w:sz w:val="20"/>
        </w:rPr>
        <w:t xml:space="preserve">а) признать, что причина непредставления гражданским служащим и (или) работником подведомственной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pPr>
        <w:pStyle w:val="0"/>
        <w:spacing w:before="200" w:line-rule="auto"/>
        <w:ind w:firstLine="540"/>
        <w:jc w:val="both"/>
      </w:pPr>
      <w:r>
        <w:rPr>
          <w:sz w:val="20"/>
        </w:rPr>
        <w:t xml:space="preserve">б) признать, что причина непредставления гражданским служащим и (или) работником подведомственной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гражданскому служащему и (или) работнику подведомственной организации принять меры по представлению указанных сведений;</w:t>
      </w:r>
    </w:p>
    <w:p>
      <w:pPr>
        <w:pStyle w:val="0"/>
        <w:spacing w:before="200" w:line-rule="auto"/>
        <w:ind w:firstLine="540"/>
        <w:jc w:val="both"/>
      </w:pPr>
      <w:r>
        <w:rPr>
          <w:sz w:val="20"/>
        </w:rPr>
        <w:t xml:space="preserve">в) признать, что причина непредставления гражданским служащим и (или) работником подведомственной организации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применить к гражданскому служащему и (или) работнику подведомственной организации конкретную меру ответственности.</w:t>
      </w:r>
    </w:p>
    <w:bookmarkStart w:id="142" w:name="P142"/>
    <w:bookmarkEnd w:id="142"/>
    <w:p>
      <w:pPr>
        <w:pStyle w:val="0"/>
        <w:spacing w:before="200" w:line-rule="auto"/>
        <w:ind w:firstLine="540"/>
        <w:jc w:val="both"/>
      </w:pPr>
      <w:r>
        <w:rPr>
          <w:sz w:val="20"/>
        </w:rPr>
        <w:t xml:space="preserve">25.1. По итогам рассмотрения вопроса, указанного в </w:t>
      </w:r>
      <w:hyperlink w:history="0" w:anchor="P100" w:tooltip="г) представление руководителем центрального аппарата или территориального органа Рослесхоза материалов проверки, свидетельствующих о представлении государственным служащим и (или) работником подведомственной организации недостоверных или неполных сведений, предусмотренных частью 1 статьи 3 Федерального закона от 03.12.2012 N 230-ФЗ &quot;О контроле за соответствием расходов лиц, замещающих государственные должности, и иных лиц их доходам&quot; (Собрание законодательства Российской Федерации, 2012, N 50, ст. 6953; ...">
        <w:r>
          <w:rPr>
            <w:sz w:val="20"/>
            <w:color w:val="0000ff"/>
          </w:rPr>
          <w:t xml:space="preserve">подпункте "г"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признать, что сведения, представленные гражданским служащим и (или) работником подведомственной организации в соответствии с </w:t>
      </w:r>
      <w:hyperlink w:history="0" r:id="rId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являются достоверными и полными;</w:t>
      </w:r>
    </w:p>
    <w:p>
      <w:pPr>
        <w:pStyle w:val="0"/>
        <w:spacing w:before="200" w:line-rule="auto"/>
        <w:ind w:firstLine="540"/>
        <w:jc w:val="both"/>
      </w:pPr>
      <w:r>
        <w:rPr>
          <w:sz w:val="20"/>
        </w:rPr>
        <w:t xml:space="preserve">б) признать, что сведения, представленные гражданским служащим и (или) работником подведомственной организации в соответствии с </w:t>
      </w:r>
      <w:hyperlink w:history="0" r:id="rId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являются недостоверными и (или) неполными.</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применить к гражданскому служащему и (или) работнику подведомственной организации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pPr>
        <w:pStyle w:val="0"/>
        <w:spacing w:before="200" w:line-rule="auto"/>
        <w:ind w:firstLine="540"/>
        <w:jc w:val="both"/>
      </w:pPr>
      <w:r>
        <w:rPr>
          <w:sz w:val="20"/>
        </w:rPr>
        <w:t xml:space="preserve">25.2. По итогам рассмотрения вопроса, указанного в </w:t>
      </w:r>
      <w:hyperlink w:history="0" w:anchor="P97" w:tooltip="заявление гражданского служащего и (или) работника подведомственной организации о невозможности выполнить требования Федерального закона от 07.05.2013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обрание законодательства Российской Федерации, 2013, N 19, ст. 2306; 2014, N 52, ...">
        <w:r>
          <w:rPr>
            <w:sz w:val="20"/>
            <w:color w:val="0000ff"/>
          </w:rPr>
          <w:t xml:space="preserve">абзаце четвертом подпункта "б"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признать, что обстоятельства, препятствующие выполнению требований Федерального </w:t>
      </w:r>
      <w:hyperlink w:history="0" r:id="rId32"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являются объективными и уважительными;</w:t>
      </w:r>
    </w:p>
    <w:p>
      <w:pPr>
        <w:pStyle w:val="0"/>
        <w:spacing w:before="200" w:line-rule="auto"/>
        <w:ind w:firstLine="540"/>
        <w:jc w:val="both"/>
      </w:pPr>
      <w:r>
        <w:rPr>
          <w:sz w:val="20"/>
        </w:rPr>
        <w:t xml:space="preserve">б) признать, что обстоятельства, препятствующие выполнению требований Федерального </w:t>
      </w:r>
      <w:hyperlink w:history="0" r:id="rId33"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закона</w:t>
        </w:r>
      </w:hyperlink>
      <w:r>
        <w:rPr>
          <w:sz w:val="20"/>
        </w:rPr>
        <w:t xml:space="preserve"> от 07.05.2013 N 79-ФЗ, не являются объективными и уважительными.</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применить к гражданскому служащему и (или) работнику подведомственной организации конкретную меру ответственности.</w:t>
      </w:r>
    </w:p>
    <w:bookmarkStart w:id="150" w:name="P150"/>
    <w:bookmarkEnd w:id="150"/>
    <w:p>
      <w:pPr>
        <w:pStyle w:val="0"/>
        <w:spacing w:before="200" w:line-rule="auto"/>
        <w:ind w:firstLine="540"/>
        <w:jc w:val="both"/>
      </w:pPr>
      <w:r>
        <w:rPr>
          <w:sz w:val="20"/>
        </w:rPr>
        <w:t xml:space="preserve">25.3. По итогам рассмотрения вопроса, указанного в </w:t>
      </w:r>
      <w:hyperlink w:history="0" w:anchor="P98" w:tooltip="уведомление государственного служащего и (или) работника подведомственной организации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r>
          <w:rPr>
            <w:sz w:val="20"/>
            <w:color w:val="0000ff"/>
          </w:rPr>
          <w:t xml:space="preserve">абзаце пятом подпункта "б" пункта 16</w:t>
        </w:r>
      </w:hyperlink>
      <w:r>
        <w:rPr>
          <w:sz w:val="20"/>
        </w:rPr>
        <w:t xml:space="preserve"> настоящего Положения, Комиссия центрального аппарата или территориальных органов Рослесхоза принимает одно из следующих решений:</w:t>
      </w:r>
    </w:p>
    <w:p>
      <w:pPr>
        <w:pStyle w:val="0"/>
        <w:spacing w:before="200" w:line-rule="auto"/>
        <w:ind w:firstLine="540"/>
        <w:jc w:val="both"/>
      </w:pPr>
      <w:r>
        <w:rPr>
          <w:sz w:val="20"/>
        </w:rPr>
        <w:t xml:space="preserve">а) признать, что при исполнении государственным служащим и (или) работником подведомственной организации должностных обязанностей конфликт интересов отсутствует;</w:t>
      </w:r>
    </w:p>
    <w:p>
      <w:pPr>
        <w:pStyle w:val="0"/>
        <w:spacing w:before="200" w:line-rule="auto"/>
        <w:ind w:firstLine="540"/>
        <w:jc w:val="both"/>
      </w:pPr>
      <w:r>
        <w:rPr>
          <w:sz w:val="20"/>
        </w:rPr>
        <w:t xml:space="preserve">б) признать, что при исполнении государственным служащим и (или) работником подведомственной организации должностных обязанностей личная заинтересованность приводит или может привести к конфликту интересов.</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государственному служащему и (или) работнику подведомственной организации и (или) руководителю принять меры по урегулированию конфликта интересов или по недопущению его возникновения;</w:t>
      </w:r>
    </w:p>
    <w:p>
      <w:pPr>
        <w:pStyle w:val="0"/>
        <w:spacing w:before="200" w:line-rule="auto"/>
        <w:ind w:firstLine="540"/>
        <w:jc w:val="both"/>
      </w:pPr>
      <w:r>
        <w:rPr>
          <w:sz w:val="20"/>
        </w:rPr>
        <w:t xml:space="preserve">в) признать, что государственный служащий и (или) работник подведомственной организации не соблюдал требования об урегулировании конфликта интересов.</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применить к государственному служащему и (или) работнику подведомственной организации конкретную меру ответственности.</w:t>
      </w:r>
    </w:p>
    <w:p>
      <w:pPr>
        <w:pStyle w:val="0"/>
        <w:spacing w:before="200" w:line-rule="auto"/>
        <w:ind w:firstLine="540"/>
        <w:jc w:val="both"/>
      </w:pPr>
      <w:r>
        <w:rPr>
          <w:sz w:val="20"/>
        </w:rPr>
        <w:t xml:space="preserve">26. По итогам рассмотрения вопросов, указанных в </w:t>
      </w:r>
      <w:hyperlink w:history="0" w:anchor="P90" w:tooltip="а) представление руководителем центрального аппарата или территориальных органов Рослесхоза в соответствии с пунктом 3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09.2009 N 1065 (Собрание законодательства Р...">
        <w:r>
          <w:rPr>
            <w:sz w:val="20"/>
            <w:color w:val="0000ff"/>
          </w:rPr>
          <w:t xml:space="preserve">подпунктах "а"</w:t>
        </w:r>
      </w:hyperlink>
      <w:r>
        <w:rPr>
          <w:sz w:val="20"/>
        </w:rPr>
        <w:t xml:space="preserve">, </w:t>
      </w:r>
      <w:hyperlink w:history="0" w:anchor="P94" w:tooltip="б) поступившее в структурное подразделение по вопросам государственной службы и кадров либо должностному лицу, ответственному за работу по профилактике коррупционных и иных правонарушений Рослесхоза (далее - кадровая служба Рослесхоза):">
        <w:r>
          <w:rPr>
            <w:sz w:val="20"/>
            <w:color w:val="0000ff"/>
          </w:rPr>
          <w:t xml:space="preserve">"б"</w:t>
        </w:r>
      </w:hyperlink>
      <w:r>
        <w:rPr>
          <w:sz w:val="20"/>
        </w:rPr>
        <w:t xml:space="preserve">, </w:t>
      </w:r>
      <w:hyperlink w:history="0" w:anchor="P100" w:tooltip="г) представление руководителем центрального аппарата или территориального органа Рослесхоза материалов проверки, свидетельствующих о представлении государственным служащим и (или) работником подведомственной организации недостоверных или неполных сведений, предусмотренных частью 1 статьи 3 Федерального закона от 03.12.2012 N 230-ФЗ &quot;О контроле за соответствием расходов лиц, замещающих государственные должности, и иных лиц их доходам&quot; (Собрание законодательства Российской Федерации, 2012, N 50, ст. 6953; ...">
        <w:r>
          <w:rPr>
            <w:sz w:val="20"/>
            <w:color w:val="0000ff"/>
          </w:rPr>
          <w:t xml:space="preserve">"г"</w:t>
        </w:r>
      </w:hyperlink>
      <w:r>
        <w:rPr>
          <w:sz w:val="20"/>
        </w:rPr>
        <w:t xml:space="preserve"> и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"д" пункта 16</w:t>
        </w:r>
      </w:hyperlink>
      <w:r>
        <w:rPr>
          <w:sz w:val="20"/>
        </w:rPr>
        <w:t xml:space="preserve"> настоящего Положения, и при наличии к тому оснований Комиссия центрального аппарата или территориальных органов Рослесхоза может принять иное решение, чем это предусмотрено </w:t>
      </w:r>
      <w:hyperlink w:history="0" w:anchor="P125" w:tooltip="22. По итогам рассмотрения вопроса, указанного в абзаце втором подпункта &quot;а&quot; пункта 16 настоящего Положения, Комиссия центрального аппарата или территориальных органов Рослесхоза принимает одно из следующих решений:">
        <w:r>
          <w:rPr>
            <w:sz w:val="20"/>
            <w:color w:val="0000ff"/>
          </w:rPr>
          <w:t xml:space="preserve">пунктами 22</w:t>
        </w:r>
      </w:hyperlink>
      <w:r>
        <w:rPr>
          <w:sz w:val="20"/>
        </w:rPr>
        <w:t xml:space="preserve"> - </w:t>
      </w:r>
      <w:hyperlink w:history="0" w:anchor="P136" w:tooltip="25. По итогам рассмотрения вопроса, указанного в абзаце третьем подпункта &quot;б&quot; пункта 16 настоящего Положения, Комиссия центрального аппарата, территориальных органов и подведомственных организаций Рослесхоза принимает одно из следующих решений:">
        <w:r>
          <w:rPr>
            <w:sz w:val="20"/>
            <w:color w:val="0000ff"/>
          </w:rPr>
          <w:t xml:space="preserve">25</w:t>
        </w:r>
      </w:hyperlink>
      <w:r>
        <w:rPr>
          <w:sz w:val="20"/>
        </w:rPr>
        <w:t xml:space="preserve">, </w:t>
      </w:r>
      <w:hyperlink w:history="0" w:anchor="P142" w:tooltip="25.1. По итогам рассмотрения вопроса, указанного в подпункте &quot;г&quot; пункта 16 настоящего Положения, Комиссия центрального аппарата или территориальных органов Рослесхоза принимает одно из следующих решений:">
        <w:r>
          <w:rPr>
            <w:sz w:val="20"/>
            <w:color w:val="0000ff"/>
          </w:rPr>
          <w:t xml:space="preserve">25.1</w:t>
        </w:r>
      </w:hyperlink>
      <w:r>
        <w:rPr>
          <w:sz w:val="20"/>
        </w:rPr>
        <w:t xml:space="preserve"> - </w:t>
      </w:r>
      <w:hyperlink w:history="0" w:anchor="P150" w:tooltip="25.3. По итогам рассмотрения вопроса, указанного в абзаце пятом подпункта &quot;б&quot; пункта 16 настоящего Положения, Комиссия центрального аппарата или территориальных органов Рослесхоза принимает одно из следующих решений:">
        <w:r>
          <w:rPr>
            <w:sz w:val="20"/>
            <w:color w:val="0000ff"/>
          </w:rPr>
          <w:t xml:space="preserve">25.3</w:t>
        </w:r>
      </w:hyperlink>
      <w:r>
        <w:rPr>
          <w:sz w:val="20"/>
        </w:rPr>
        <w:t xml:space="preserve"> и </w:t>
      </w:r>
      <w:hyperlink w:history="0" w:anchor="P157" w:tooltip="26.1. По итогам рассмотрения вопроса, указанного в подпункте &quot;д&quot; пункта 16 настоящего Положения, Комиссия центрального аппарата или территориальных органов Рослесхоза принимает в отношении гражданина, замещавшего должность гражданской службы в Рослесхозе, одно из следующих решений:">
        <w:r>
          <w:rPr>
            <w:sz w:val="20"/>
            <w:color w:val="0000ff"/>
          </w:rPr>
          <w:t xml:space="preserve">26.1</w:t>
        </w:r>
      </w:hyperlink>
      <w:r>
        <w:rPr>
          <w:sz w:val="20"/>
        </w:rPr>
        <w:t xml:space="preserve"> настоящего Положения. Основания и мотивы принятия такого решения должны быть отражены в протоколе заседания Комиссии центрального аппарата или территориальных органов Рослесхоза.</w:t>
      </w:r>
    </w:p>
    <w:bookmarkStart w:id="157" w:name="P157"/>
    <w:bookmarkEnd w:id="157"/>
    <w:p>
      <w:pPr>
        <w:pStyle w:val="0"/>
        <w:spacing w:before="200" w:line-rule="auto"/>
        <w:ind w:firstLine="540"/>
        <w:jc w:val="both"/>
      </w:pPr>
      <w:r>
        <w:rPr>
          <w:sz w:val="20"/>
        </w:rPr>
        <w:t xml:space="preserve">26.1. По итогам рассмотрения вопроса, указанного в </w:t>
      </w:r>
      <w:hyperlink w:history="0" w:anchor="P101" w:tooltip="д) поступившее в соответствии с частью 4 статьи 12 Федерального закона от 25.12.2008 N 273-ФЗ и статьей 64.1 Трудового кодекса Российской Федерации (Собрание законодательства Российской Федерации, 2002, N 1, ст. 3; 2008, N 52, ст. 6235; 2011, N 48, ст. 6730) в Рослесхоз уведомление коммерческой или некоммерческой организации о заключении с гражданином, замещавшим должность государственной службы в Рослесхозе, трудового или гражданско-правового договора на выполнение работ (оказание услуг), если отдельные...">
        <w:r>
          <w:rPr>
            <w:sz w:val="20"/>
            <w:color w:val="0000ff"/>
          </w:rPr>
          <w:t xml:space="preserve">подпункте "д" пункта 16</w:t>
        </w:r>
      </w:hyperlink>
      <w:r>
        <w:rPr>
          <w:sz w:val="20"/>
        </w:rPr>
        <w:t xml:space="preserve"> настоящего Положения, Комиссия центрального аппарата или территориальных органов Рослесхоза принимает в отношении гражданина, замещавшего должность гражданской службы в Рослесхозе, одно из следующих решений:</w:t>
      </w:r>
    </w:p>
    <w:p>
      <w:pPr>
        <w:pStyle w:val="0"/>
        <w:spacing w:before="200" w:line-rule="auto"/>
        <w:ind w:firstLine="540"/>
        <w:jc w:val="both"/>
      </w:pPr>
      <w:r>
        <w:rPr>
          <w:sz w:val="20"/>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pPr>
        <w:pStyle w:val="0"/>
        <w:spacing w:before="200" w:line-rule="auto"/>
        <w:ind w:firstLine="540"/>
        <w:jc w:val="both"/>
      </w:pPr>
      <w:r>
        <w:rPr>
          <w:sz w:val="20"/>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w:history="0" r:id="rId34" w:tooltip="Федеральный закон от 25.12.2008 N 273-ФЗ (ред. от 19.12.2023) &quot;О противодействии коррупции&quot; {КонсультантПлюс}">
        <w:r>
          <w:rPr>
            <w:sz w:val="20"/>
            <w:color w:val="0000ff"/>
          </w:rPr>
          <w:t xml:space="preserve">статьи 12</w:t>
        </w:r>
      </w:hyperlink>
      <w:r>
        <w:rPr>
          <w:sz w:val="20"/>
        </w:rPr>
        <w:t xml:space="preserve"> Федерального закона от 25.12.2008 N 273-ФЗ.</w:t>
      </w:r>
    </w:p>
    <w:p>
      <w:pPr>
        <w:pStyle w:val="0"/>
        <w:spacing w:before="200" w:line-rule="auto"/>
        <w:ind w:firstLine="540"/>
        <w:jc w:val="both"/>
      </w:pPr>
      <w:r>
        <w:rPr>
          <w:sz w:val="20"/>
        </w:rPr>
        <w:t xml:space="preserve">В этом случае Комиссия центрального аппарата или территориальных органов Рослесхоза рекомендует руководителю проинформировать об указанных обстоятельствах органы прокуратуры и уведомившую организацию.</w:t>
      </w:r>
    </w:p>
    <w:p>
      <w:pPr>
        <w:pStyle w:val="0"/>
        <w:spacing w:before="200" w:line-rule="auto"/>
        <w:ind w:firstLine="540"/>
        <w:jc w:val="both"/>
      </w:pPr>
      <w:r>
        <w:rPr>
          <w:sz w:val="20"/>
        </w:rPr>
        <w:t xml:space="preserve">27. По итогам рассмотрения вопроса, предусмотренного </w:t>
      </w:r>
      <w:hyperlink w:history="0" w:anchor="P99" w:tooltip="в) представление руководителя центрального аппарата Рослесхоза, территориальных органов Рослесхоза или любого члена Комиссии центрального аппарата, территориальных органов Рослесхоза, касающееся обеспечения соблюдения гражданским служащим и (или) работником подведомственной организации требований к служебному (должностному) поведению и (или) требований об урегулировании конфликта интересов либо осуществления в Рослесхозе мер по предупреждению коррупции;">
        <w:r>
          <w:rPr>
            <w:sz w:val="20"/>
            <w:color w:val="0000ff"/>
          </w:rPr>
          <w:t xml:space="preserve">подпунктом "в" пункта 16</w:t>
        </w:r>
      </w:hyperlink>
      <w:r>
        <w:rPr>
          <w:sz w:val="20"/>
        </w:rPr>
        <w:t xml:space="preserve"> настоящего Положения, Комиссия центрального аппарата или территориальных органов Рослесхоза принимает соответствующее решение.</w:t>
      </w:r>
    </w:p>
    <w:p>
      <w:pPr>
        <w:pStyle w:val="0"/>
        <w:spacing w:before="200" w:line-rule="auto"/>
        <w:ind w:firstLine="540"/>
        <w:jc w:val="both"/>
      </w:pPr>
      <w:r>
        <w:rPr>
          <w:sz w:val="20"/>
        </w:rPr>
        <w:t xml:space="preserve">28. Для исполнения решений Комиссии центрального аппарата или территориальных органов Рослесхоза могут быть подготовлены проекты решений или поручений руководителя, которые представляются на рассмотрение руководителя.</w:t>
      </w:r>
    </w:p>
    <w:p>
      <w:pPr>
        <w:pStyle w:val="0"/>
        <w:spacing w:before="200" w:line-rule="auto"/>
        <w:ind w:firstLine="540"/>
        <w:jc w:val="both"/>
      </w:pPr>
      <w:r>
        <w:rPr>
          <w:sz w:val="20"/>
        </w:rPr>
        <w:t xml:space="preserve">29. Решения Комиссии центрального аппарата или территориальных органов Рослесхоза по вопросам, указанным в </w:t>
      </w:r>
      <w:hyperlink w:history="0" w:anchor="P89" w:tooltip="16. Основаниями для проведения заседания Комиссии центрального аппарата или территориальных органов Рослесхоза являются:">
        <w:r>
          <w:rPr>
            <w:sz w:val="20"/>
            <w:color w:val="0000ff"/>
          </w:rPr>
          <w:t xml:space="preserve">пункте 16</w:t>
        </w:r>
      </w:hyperlink>
      <w:r>
        <w:rPr>
          <w:sz w:val="20"/>
        </w:rPr>
        <w:t xml:space="preserve"> настоящего Положения, принимаются тайным голосованием (если Комиссия центрального аппарата или территориальных органов Рослесхоза не примет иное решение) простым большинством голосов присутствующих на заседании членов Комиссии центрального аппарата или территориальных органов Рослесхоза.</w:t>
      </w:r>
    </w:p>
    <w:p>
      <w:pPr>
        <w:pStyle w:val="0"/>
        <w:spacing w:before="200" w:line-rule="auto"/>
        <w:ind w:firstLine="540"/>
        <w:jc w:val="both"/>
      </w:pPr>
      <w:r>
        <w:rPr>
          <w:sz w:val="20"/>
        </w:rPr>
        <w:t xml:space="preserve">30. Решения Комиссии центрального аппарата или территориальных органов Рослесхоза оформляются протоколами, которые подписывают члены Комиссии центрального аппарата или территориальных органов Рослесхоза, принимавшие участие в ее заседании. Решения Комиссии центрального аппарата или территориальных органов Рослесхоза, за исключением решения, принимаемого по итогам рассмотрения вопроса, указанного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для руководителя носят рекомендательный характер. Решение, принимаемое по итогам рассмотрения вопроса, указанного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носит обязательный характер.</w:t>
      </w:r>
    </w:p>
    <w:p>
      <w:pPr>
        <w:pStyle w:val="0"/>
        <w:spacing w:before="200" w:line-rule="auto"/>
        <w:ind w:firstLine="540"/>
        <w:jc w:val="both"/>
      </w:pPr>
      <w:r>
        <w:rPr>
          <w:sz w:val="20"/>
        </w:rPr>
        <w:t xml:space="preserve">31. В протоколе заседания Комиссии центрального аппарата или территориальных органов Рослесхоза указываются:</w:t>
      </w:r>
    </w:p>
    <w:p>
      <w:pPr>
        <w:pStyle w:val="0"/>
        <w:spacing w:before="200" w:line-rule="auto"/>
        <w:ind w:firstLine="540"/>
        <w:jc w:val="both"/>
      </w:pPr>
      <w:r>
        <w:rPr>
          <w:sz w:val="20"/>
        </w:rPr>
        <w:t xml:space="preserve">а) дата заседания Комиссии центрального аппарата или территориальных органов Рослесхоза, фамилии, имена, отчества (при наличии) членов Комиссии центрального аппарата или территориальных органов Рослесхоза и других лиц, присутствующих на заседании;</w:t>
      </w:r>
    </w:p>
    <w:p>
      <w:pPr>
        <w:pStyle w:val="0"/>
        <w:spacing w:before="200" w:line-rule="auto"/>
        <w:ind w:firstLine="540"/>
        <w:jc w:val="both"/>
      </w:pPr>
      <w:r>
        <w:rPr>
          <w:sz w:val="20"/>
        </w:rPr>
        <w:t xml:space="preserve">б) формулировка каждого из рассматриваемых на заседании Комиссии центрального аппарата или территориальных органов Рослесхоза вопросов с указанием фамилии, имени, отчества (при наличии), должности гражданского служащего и (или) работника подведомственной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в) предъявляемые к гражданскому служащему и (или) работнику подведомственной организации претензии, материалы, на которых они основываются;</w:t>
      </w:r>
    </w:p>
    <w:p>
      <w:pPr>
        <w:pStyle w:val="0"/>
        <w:spacing w:before="200" w:line-rule="auto"/>
        <w:ind w:firstLine="540"/>
        <w:jc w:val="both"/>
      </w:pPr>
      <w:r>
        <w:rPr>
          <w:sz w:val="20"/>
        </w:rPr>
        <w:t xml:space="preserve">г) содержание пояснений гражданского служащего и (или) работника подведомственной организации и других лиц по существу предъявляемых претензий;</w:t>
      </w:r>
    </w:p>
    <w:p>
      <w:pPr>
        <w:pStyle w:val="0"/>
        <w:spacing w:before="200" w:line-rule="auto"/>
        <w:ind w:firstLine="540"/>
        <w:jc w:val="both"/>
      </w:pPr>
      <w:r>
        <w:rPr>
          <w:sz w:val="20"/>
        </w:rPr>
        <w:t xml:space="preserve">д) фамилии, имени, отчества (при наличии) выступивших на заседании лиц и краткое изложение их выступлений;</w:t>
      </w:r>
    </w:p>
    <w:p>
      <w:pPr>
        <w:pStyle w:val="0"/>
        <w:spacing w:before="200" w:line-rule="auto"/>
        <w:ind w:firstLine="540"/>
        <w:jc w:val="both"/>
      </w:pPr>
      <w:r>
        <w:rPr>
          <w:sz w:val="20"/>
        </w:rPr>
        <w:t xml:space="preserve">е) источник информации, содержащей основания для проведения заседания Комиссии центрального аппарата или территориальных органов Рослесхоза, дата поступления информации в Рослесхоз;</w:t>
      </w:r>
    </w:p>
    <w:p>
      <w:pPr>
        <w:pStyle w:val="0"/>
        <w:spacing w:before="200" w:line-rule="auto"/>
        <w:ind w:firstLine="540"/>
        <w:jc w:val="both"/>
      </w:pPr>
      <w:r>
        <w:rPr>
          <w:sz w:val="20"/>
        </w:rPr>
        <w:t xml:space="preserve">ж) другие сведения;</w:t>
      </w:r>
    </w:p>
    <w:p>
      <w:pPr>
        <w:pStyle w:val="0"/>
        <w:spacing w:before="200" w:line-rule="auto"/>
        <w:ind w:firstLine="540"/>
        <w:jc w:val="both"/>
      </w:pPr>
      <w:r>
        <w:rPr>
          <w:sz w:val="20"/>
        </w:rPr>
        <w:t xml:space="preserve">з) результаты голосования;</w:t>
      </w:r>
    </w:p>
    <w:p>
      <w:pPr>
        <w:pStyle w:val="0"/>
        <w:spacing w:before="200" w:line-rule="auto"/>
        <w:ind w:firstLine="540"/>
        <w:jc w:val="both"/>
      </w:pPr>
      <w:r>
        <w:rPr>
          <w:sz w:val="20"/>
        </w:rPr>
        <w:t xml:space="preserve">и) решение и обоснование его принятия.</w:t>
      </w:r>
    </w:p>
    <w:p>
      <w:pPr>
        <w:pStyle w:val="0"/>
        <w:spacing w:before="200" w:line-rule="auto"/>
        <w:ind w:firstLine="540"/>
        <w:jc w:val="both"/>
      </w:pPr>
      <w:r>
        <w:rPr>
          <w:sz w:val="20"/>
        </w:rPr>
        <w:t xml:space="preserve">32. Член Комиссии центрального аппарата или территориальных органов Рослесхоза, не согласный с ее решением, вправе в письменной форме изложить свое мнение, которое подлежит обязательному приобщению к протоколу заседания Комиссии центрального аппарата или территориальных органов Рослесхоза и с которым должен быть ознакомлен гражданский служащий и (или) работник подведомственной организации.</w:t>
      </w:r>
    </w:p>
    <w:p>
      <w:pPr>
        <w:pStyle w:val="0"/>
        <w:spacing w:before="200" w:line-rule="auto"/>
        <w:ind w:firstLine="540"/>
        <w:jc w:val="both"/>
      </w:pPr>
      <w:r>
        <w:rPr>
          <w:sz w:val="20"/>
        </w:rPr>
        <w:t xml:space="preserve">33. Копии протокола заседания Комиссии центрального аппарата или территориальных органов Рослесхоза в 7-дневный срок со дня заседания направляются руководителю, полностью или в виде выписок из протокола - гражданскому служащему и (или) работнику подведомственной организации, а также по решению Комиссии центрального аппарата или территориальных органов Рослесхоза - иным заинтересованным лицам.</w:t>
      </w:r>
    </w:p>
    <w:p>
      <w:pPr>
        <w:pStyle w:val="0"/>
        <w:spacing w:before="200" w:line-rule="auto"/>
        <w:ind w:firstLine="540"/>
        <w:jc w:val="both"/>
      </w:pPr>
      <w:r>
        <w:rPr>
          <w:sz w:val="20"/>
        </w:rPr>
        <w:t xml:space="preserve">34. Руководитель обязан рассмотреть протокол заседания Комиссии центрального аппарата или территориальных органов Рослесхоза и вправе учесть в пределах своей компетенции содержащиеся в нем рекомендации при принятии решения о применении к гражданскому служащему и (или) работнику подведомственной организации мер ответственности, предусмотренных законодательством Российской Федерации, а также по иным вопросам организации противодействия коррупции. О рассмотрении рекомендаций Комиссии центрального аппарата или территориальных органов Рослесхоза и принятом решении руководитель в письменной форме уведомляет Комиссию центрального аппарата или территориальных органов Рослесхоза в месячный срок со дня поступления к нему протокола заседания Комиссии центрального аппарата или территориальных органов Рослесхоза. Решение руководителя оглашается на ближайшем заседании Комиссии центрального аппарата или территориальных органов Рослесхоза и принимается к сведению без обсуждения.</w:t>
      </w:r>
    </w:p>
    <w:p>
      <w:pPr>
        <w:pStyle w:val="0"/>
        <w:spacing w:before="200" w:line-rule="auto"/>
        <w:ind w:firstLine="540"/>
        <w:jc w:val="both"/>
      </w:pPr>
      <w:r>
        <w:rPr>
          <w:sz w:val="20"/>
        </w:rPr>
        <w:t xml:space="preserve">35. В случае установления Комиссией центрального аппарата или территориальных органов Рослесхоза признаков дисциплинарного проступка в действиях (бездействии) гражданского служащего и (или) работника подведомственной организации информация об этом представляется руководителю для решения вопроса о применении к гражданскому служащему и (или) работнику подведомственной организации мер ответственности, предусмотренных законодательством Российской Федерации.</w:t>
      </w:r>
    </w:p>
    <w:p>
      <w:pPr>
        <w:pStyle w:val="0"/>
        <w:spacing w:before="200" w:line-rule="auto"/>
        <w:ind w:firstLine="540"/>
        <w:jc w:val="both"/>
      </w:pPr>
      <w:r>
        <w:rPr>
          <w:sz w:val="20"/>
        </w:rPr>
        <w:t xml:space="preserve">36. В случае установления Комиссией центрального аппарата или территориальных органов Рослесхоза факта совершения гражданским служащим и (или) работником подведомственной организации действия (факта бездействия), содержащего признаки административного правонарушения, или состава преступления, председатель Комиссии центрального аппарата или территориальных органов Рослесхоза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pPr>
        <w:pStyle w:val="0"/>
        <w:spacing w:before="200" w:line-rule="auto"/>
        <w:ind w:firstLine="540"/>
        <w:jc w:val="both"/>
      </w:pPr>
      <w:r>
        <w:rPr>
          <w:sz w:val="20"/>
        </w:rPr>
        <w:t xml:space="preserve">37. Копия протокола заседания Комиссии центрального аппарата или территориальных органов Рослесхоза или выписка из него приобщается к личному делу гражданского служащего и (или) работника подведомственной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pPr>
        <w:pStyle w:val="0"/>
        <w:spacing w:before="200" w:line-rule="auto"/>
        <w:ind w:firstLine="540"/>
        <w:jc w:val="both"/>
      </w:pPr>
      <w:r>
        <w:rPr>
          <w:sz w:val="20"/>
        </w:rPr>
        <w:t xml:space="preserve">37.1. Выписка из решения Комиссии центрального аппарата или территориальных органов Рослесхоза, заверенная подписью секретаря Комиссии центрального аппарата или территориальных органов Рослесхоза и печатью государственного органа, вручается гражданину, замещавшему должность гражданской службы в Рослесхозе, в отношении которого рассматривался вопрос, указанный в </w:t>
      </w:r>
      <w:hyperlink w:history="0" w:anchor="P95" w:tooltip="обращение гражданина, замещавшего в Рослесхозе должность гражданской службы, включенную в Перечень должностей федеральной государственной гражданской службы, при назначении на которые граждане и при замещении которых федеральные государственные гражданские служащие Рослесхоз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
        <w:r>
          <w:rPr>
            <w:sz w:val="20"/>
            <w:color w:val="0000ff"/>
          </w:rPr>
          <w:t xml:space="preserve">абзаце втором подпункта "б" пункта 16</w:t>
        </w:r>
      </w:hyperlink>
      <w:r>
        <w:rPr>
          <w:sz w:val="20"/>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 центрального аппарата или территориальных органов Рослесхоза.</w:t>
      </w:r>
    </w:p>
    <w:p>
      <w:pPr>
        <w:pStyle w:val="0"/>
        <w:spacing w:before="200" w:line-rule="auto"/>
        <w:ind w:firstLine="540"/>
        <w:jc w:val="both"/>
      </w:pPr>
      <w:r>
        <w:rPr>
          <w:sz w:val="20"/>
        </w:rPr>
        <w:t xml:space="preserve">38. Организационно-техническое и документационное обеспечение деятельности Комиссии центрального аппарата или территориальных органов Рослесхоза, а также информирование членов Комиссии центрального аппарата или территориальных органов Рослесхоза о вопросах, включенных в повестку дня, о дате, времени и месте проведения заседания, ознакомление членов Комиссии центрального аппарата или территориальных органов Рослесхоза с материалами, представляемыми для обсуждения на заседании Комиссии центрального аппарата или территориальных органов Рослесхоза, осуществляется кадровыми службами центрального аппарата или территориальных органов Рослесхоза соответственно.</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Рослесхоза от 17.09.2018 N 760</w:t>
            <w:br/>
            <w:t>"Об утверждении Положения о Комиссии Федерального агентства лесного хозяйства по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488E8CD5C335E72AC3962D71A33651731647C14C5501BC8394CFF6C290DF63E1F28852ED1752178E57AAF7CCAFA5026D649C6FDp8o5K" TargetMode = "External"/>
	<Relationship Id="rId8" Type="http://schemas.openxmlformats.org/officeDocument/2006/relationships/hyperlink" Target="consultantplus://offline/ref=A488E8CD5C335E72AC3962D71A3365173164711BCB5C1BC8394CFF6C290DF63E1F288528D37C7E7DF06BF773C0EC4E24CA55C4FF83p9o9K" TargetMode = "External"/>
	<Relationship Id="rId9" Type="http://schemas.openxmlformats.org/officeDocument/2006/relationships/hyperlink" Target="consultantplus://offline/ref=A488E8CD5C335E72AC3962D71A33651731647D13C75E1BC8394CFF6C290DF63E1F28852BD37E752DA324F62F86B15D26C055C6FD9F9F59B2p0oCK" TargetMode = "External"/>
	<Relationship Id="rId10" Type="http://schemas.openxmlformats.org/officeDocument/2006/relationships/hyperlink" Target="consultantplus://offline/ref=A488E8CD5C335E72AC3962D71A33651731647D13C6581BC8394CFF6C290DF63E1F28852BD37E772BA724F62F86B15D26C055C6FD9F9F59B2p0oCK" TargetMode = "External"/>
	<Relationship Id="rId11" Type="http://schemas.openxmlformats.org/officeDocument/2006/relationships/hyperlink" Target="consultantplus://offline/ref=A488E8CD5C335E72AC3962D71A33651731647D13C6591BC8394CFF6C290DF63E1F28852BD37E7520A624F62F86B15D26C055C6FD9F9F59B2p0oCK" TargetMode = "External"/>
	<Relationship Id="rId12" Type="http://schemas.openxmlformats.org/officeDocument/2006/relationships/hyperlink" Target="consultantplus://offline/ref=A488E8CD5C335E72AC3962D71A3365173765721BC45E1BC8394CFF6C290DF63E0D28DD27D1766B29A331A07EC0pEo0K" TargetMode = "External"/>
	<Relationship Id="rId13" Type="http://schemas.openxmlformats.org/officeDocument/2006/relationships/hyperlink" Target="consultantplus://offline/ref=A488E8CD5C335E72AC3962D71A336517376A7216C90E4CCA6819F169215DAC2E09618A22CD7E7737A32FA0p7oAK" TargetMode = "External"/>
	<Relationship Id="rId14" Type="http://schemas.openxmlformats.org/officeDocument/2006/relationships/hyperlink" Target="consultantplus://offline/ref=A488E8CD5C335E72AC3962D71A33651736627215CA5A1BC8394CFF6C290DF63E1F28852BD37E7528A224F62F86B15D26C055C6FD9F9F59B2p0oCK" TargetMode = "External"/>
	<Relationship Id="rId15" Type="http://schemas.openxmlformats.org/officeDocument/2006/relationships/hyperlink" Target="consultantplus://offline/ref=A488E8CD5C335E72AC3962D71A3365173164711BCB5C1BC8394CFF6C290DF63E0D28DD27D1766B29A331A07EC0pEo0K" TargetMode = "External"/>
	<Relationship Id="rId16" Type="http://schemas.openxmlformats.org/officeDocument/2006/relationships/hyperlink" Target="consultantplus://offline/ref=A488E8CD5C335E72AC3962D71A33651736627215CA5A1BC8394CFF6C290DF63E1F28852BD37E7528A224F62F86B15D26C055C6FD9F9F59B2p0oCK" TargetMode = "External"/>
	<Relationship Id="rId17" Type="http://schemas.openxmlformats.org/officeDocument/2006/relationships/hyperlink" Target="consultantplus://offline/ref=A488E8CD5C335E72AC3962D71A33651731647D13C75E1BC8394CFF6C290DF63E1F28852BD37E742DA524F62F86B15D26C055C6FD9F9F59B2p0oCK" TargetMode = "External"/>
	<Relationship Id="rId18" Type="http://schemas.openxmlformats.org/officeDocument/2006/relationships/hyperlink" Target="consultantplus://offline/ref=A488E8CD5C335E72AC3962D71A33651731677514C65B1BC8394CFF6C290DF63E1F28852BD37E742DA824F62F86B15D26C055C6FD9F9F59B2p0oCK" TargetMode = "External"/>
	<Relationship Id="rId19" Type="http://schemas.openxmlformats.org/officeDocument/2006/relationships/hyperlink" Target="consultantplus://offline/ref=A488E8CD5C335E72AC3962D71A33651731677514C65B1BC8394CFF6C290DF63E1F28852BD82A246DF422A076DCE4523ACA4BC4pFoBK" TargetMode = "External"/>
	<Relationship Id="rId20" Type="http://schemas.openxmlformats.org/officeDocument/2006/relationships/hyperlink" Target="consultantplus://offline/ref=A488E8CD5C335E72AC3962D71A33651731677514C65B1BC8394CFF6C290DF63E1F28852BD82A246DF422A076DCE4523ACA4BC4pFoBK" TargetMode = "External"/>
	<Relationship Id="rId21" Type="http://schemas.openxmlformats.org/officeDocument/2006/relationships/hyperlink" Target="consultantplus://offline/ref=A488E8CD5C335E72AC3962D71A33651734617517C25F1BC8394CFF6C290DF63E1F28852BD37E7528A324F62F86B15D26C055C6FD9F9F59B2p0oCK" TargetMode = "External"/>
	<Relationship Id="rId22" Type="http://schemas.openxmlformats.org/officeDocument/2006/relationships/hyperlink" Target="consultantplus://offline/ref=A488E8CD5C335E72AC3962D71A33651731677414C6581BC8394CFF6C290DF63E0D28DD27D1766B29A331A07EC0pEo0K" TargetMode = "External"/>
	<Relationship Id="rId23" Type="http://schemas.openxmlformats.org/officeDocument/2006/relationships/hyperlink" Target="consultantplus://offline/ref=A488E8CD5C335E72AC3962D71A33651731667717C15D1BC8394CFF6C290DF63E1F28852BD37E742BA924F62F86B15D26C055C6FD9F9F59B2p0oCK" TargetMode = "External"/>
	<Relationship Id="rId24" Type="http://schemas.openxmlformats.org/officeDocument/2006/relationships/hyperlink" Target="consultantplus://offline/ref=A488E8CD5C335E72AC3962D71A3365173164711BCB5C1BC8394CFF6C290DF63E1F288529D0752178E57AAF7CCAFA5026D649C6FDp8o5K" TargetMode = "External"/>
	<Relationship Id="rId25" Type="http://schemas.openxmlformats.org/officeDocument/2006/relationships/hyperlink" Target="consultantplus://offline/ref=A488E8CD5C335E72AC3962D71A33651731647D10CA511BC8394CFF6C290DF63E1F28852BD47F7622F57EE62BCFE6583AC849D8FD819Fp5oDK" TargetMode = "External"/>
	<Relationship Id="rId26" Type="http://schemas.openxmlformats.org/officeDocument/2006/relationships/hyperlink" Target="consultantplus://offline/ref=A488E8CD5C335E72AC3962D71A3365173164711BCB5C1BC8394CFF6C290DF63E1F288528DB752178E57AAF7CCAFA5026D649C6FDp8o5K" TargetMode = "External"/>
	<Relationship Id="rId27" Type="http://schemas.openxmlformats.org/officeDocument/2006/relationships/hyperlink" Target="consultantplus://offline/ref=A488E8CD5C335E72AC3962D71A3365173164711BCB5C1BC8394CFF6C290DF63E1F288528DB752178E57AAF7CCAFA5026D649C6FDp8o5K" TargetMode = "External"/>
	<Relationship Id="rId28" Type="http://schemas.openxmlformats.org/officeDocument/2006/relationships/hyperlink" Target="consultantplus://offline/ref=A488E8CD5C335E72AC3962D71A33651731677514C65B1BC8394CFF6C290DF63E1F28852BD82A246DF422A076DCE4523ACA4BC4pFoBK" TargetMode = "External"/>
	<Relationship Id="rId29" Type="http://schemas.openxmlformats.org/officeDocument/2006/relationships/hyperlink" Target="consultantplus://offline/ref=A488E8CD5C335E72AC3962D71A33651731677514C65B1BC8394CFF6C290DF63E1F28852BD82A246DF422A076DCE4523ACA4BC4pFoBK" TargetMode = "External"/>
	<Relationship Id="rId30" Type="http://schemas.openxmlformats.org/officeDocument/2006/relationships/hyperlink" Target="consultantplus://offline/ref=A488E8CD5C335E72AC3962D71A33651731667717C15D1BC8394CFF6C290DF63E1F28852BD37E742BA924F62F86B15D26C055C6FD9F9F59B2p0oCK" TargetMode = "External"/>
	<Relationship Id="rId31" Type="http://schemas.openxmlformats.org/officeDocument/2006/relationships/hyperlink" Target="consultantplus://offline/ref=A488E8CD5C335E72AC3962D71A33651731667717C15D1BC8394CFF6C290DF63E1F28852BD37E742BA924F62F86B15D26C055C6FD9F9F59B2p0oCK" TargetMode = "External"/>
	<Relationship Id="rId32" Type="http://schemas.openxmlformats.org/officeDocument/2006/relationships/hyperlink" Target="consultantplus://offline/ref=A488E8CD5C335E72AC3962D71A33651731677414C6581BC8394CFF6C290DF63E0D28DD27D1766B29A331A07EC0pEo0K" TargetMode = "External"/>
	<Relationship Id="rId33" Type="http://schemas.openxmlformats.org/officeDocument/2006/relationships/hyperlink" Target="consultantplus://offline/ref=A488E8CD5C335E72AC3962D71A33651731677414C6581BC8394CFF6C290DF63E0D28DD27D1766B29A331A07EC0pEo0K" TargetMode = "External"/>
	<Relationship Id="rId34" Type="http://schemas.openxmlformats.org/officeDocument/2006/relationships/hyperlink" Target="consultantplus://offline/ref=A488E8CD5C335E72AC3962D71A3365173164711BCB5C1BC8394CFF6C290DF63E1F288528DB752178E57AAF7CCAFA5026D649C6FDp8o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Рослесхоза от 17.09.2018 N 760
"Об утверждении Положения о Комиссии Федерального агентства лесного хозяйства по соблюдению требований к служебному (должностному) поведению федеральных государственных гражданских служащих центрального аппарата, территориальных органов Рослесхоза 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Федеральным агентством лесного хозяйства, и урегулированию конфликта интересов, и </dc:title>
  <dcterms:created xsi:type="dcterms:W3CDTF">2024-02-28T10:40:39Z</dcterms:created>
</cp:coreProperties>
</file>